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1"/>
        </w:numPr>
        <w:rPr>
          <w:rFonts w:ascii="微软雅黑" w:hAnsi="微软雅黑" w:eastAsia="微软雅黑" w:cs="微软雅黑"/>
          <w:i w:val="0"/>
          <w:iCs w:val="0"/>
          <w:caps w:val="0"/>
          <w:color w:val="171A1D"/>
          <w:spacing w:val="0"/>
          <w:sz w:val="21"/>
          <w:szCs w:val="21"/>
          <w:shd w:val="clear" w:fill="FFFFFF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171A1D"/>
          <w:spacing w:val="0"/>
          <w:sz w:val="21"/>
          <w:szCs w:val="21"/>
          <w:shd w:val="clear" w:fill="FFFFFF"/>
        </w:rPr>
        <w:t>如需选用新教材请提前购买教材、填写教材审定表，5月11日之前一并交给刘彦彦，由学院教材审定专家组审核、学院党委审核，再报学校教务处审核通过后方可使用。</w:t>
      </w:r>
    </w:p>
    <w:p>
      <w:pPr>
        <w:numPr>
          <w:ilvl w:val="0"/>
          <w:numId w:val="1"/>
        </w:numPr>
      </w:pPr>
      <w:r>
        <w:rPr>
          <w:rFonts w:ascii="微软雅黑" w:hAnsi="微软雅黑" w:eastAsia="微软雅黑" w:cs="微软雅黑"/>
          <w:i w:val="0"/>
          <w:iCs w:val="0"/>
          <w:caps w:val="0"/>
          <w:color w:val="171A1D"/>
          <w:spacing w:val="0"/>
          <w:sz w:val="21"/>
          <w:szCs w:val="21"/>
          <w:shd w:val="clear" w:fill="FFFFFF"/>
        </w:rPr>
        <w:t xml:space="preserve"> 如使用原教材，请填写教材名称、作者（编著）、出版社、版本、教材类别（规划教材、面向21世纪教材、其他） 等信息。教材系统输入信息要求准确无误。</w:t>
      </w:r>
    </w:p>
    <w:p>
      <w:pPr>
        <w:numPr>
          <w:ilvl w:val="0"/>
          <w:numId w:val="1"/>
        </w:numPr>
      </w:pPr>
      <w:r>
        <w:rPr>
          <w:rFonts w:ascii="微软雅黑" w:hAnsi="微软雅黑" w:eastAsia="微软雅黑" w:cs="微软雅黑"/>
          <w:i w:val="0"/>
          <w:iCs w:val="0"/>
          <w:caps w:val="0"/>
          <w:color w:val="171A1D"/>
          <w:spacing w:val="0"/>
          <w:sz w:val="21"/>
          <w:szCs w:val="21"/>
          <w:shd w:val="clear" w:fill="FFFFFF"/>
        </w:rPr>
        <w:t xml:space="preserve"> 请尽量使用近三年的教材；尽量用国家“九五”、“十五”、“十一五”、“十二五”规划教材、精品教材，教育部“面向21世纪”课程教材，教育部教学指导委员会推荐教材。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171A1D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171A1D"/>
          <w:spacing w:val="0"/>
          <w:sz w:val="21"/>
          <w:szCs w:val="21"/>
          <w:shd w:val="clear" w:fill="FFFFFF"/>
        </w:rPr>
        <w:t>4、有马工程教材（详见马工程教材汇总表红色标注教材）只能使用马工程教材，马工程教程不需要审核。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4520C7A"/>
    <w:multiLevelType w:val="singleLevel"/>
    <w:tmpl w:val="24520C7A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RlMDBiODk1MDM3ZWRkYTQxYzBmOTQyNWY1NWRiYTYifQ=="/>
  </w:docVars>
  <w:rsids>
    <w:rsidRoot w:val="00000000"/>
    <w:rsid w:val="394F4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2022-10-26T08:42:03Z</dcterms:created>
  <dc:creator>HP</dc:creator>
  <cp:lastModifiedBy>Tommy</cp:lastModifiedBy>
  <dcterms:modified xsi:type="dcterms:W3CDTF">2022-10-26T08:42:16Z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6C1F87C4F22540E6870335CC2E425508</vt:lpwstr>
  </property>
</Properties>
</file>