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911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5" w:hRule="atLeast"/>
          <w:jc w:val="center"/>
        </w:trPr>
        <w:tc>
          <w:tcPr>
            <w:tcW w:w="9113" w:type="dxa"/>
            <w:noWrap w:val="0"/>
            <w:vAlign w:val="bottom"/>
          </w:tcPr>
          <w:p>
            <w:pPr>
              <w:jc w:val="center"/>
              <w:rPr>
                <w:rFonts w:hint="eastAsia" w:ascii="Times New Roman" w:hAnsi="Times New Roman"/>
                <w:b/>
                <w:color w:val="FF0000"/>
                <w:spacing w:val="-42"/>
                <w:w w:val="80"/>
                <w:position w:val="6"/>
                <w:sz w:val="110"/>
                <w:szCs w:val="110"/>
              </w:rPr>
            </w:pPr>
            <w:r>
              <w:rPr>
                <w:rFonts w:hint="eastAsia" w:ascii="Times New Roman" w:hAnsi="Times New Roman"/>
                <w:b/>
                <w:color w:val="FF0000"/>
                <w:spacing w:val="-42"/>
                <w:w w:val="80"/>
                <w:position w:val="6"/>
                <w:sz w:val="110"/>
                <w:szCs w:val="110"/>
              </w:rPr>
              <w:drawing>
                <wp:inline distT="0" distB="0" distL="114300" distR="114300">
                  <wp:extent cx="5271135" cy="706120"/>
                  <wp:effectExtent l="0" t="0" r="1905" b="10160"/>
                  <wp:docPr id="3" name="图片 1" descr="01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 descr="01"/>
                          <pic:cNvPicPr>
                            <a:picLocks noChangeAspect="true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13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13" w:type="dxa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方正小标宋简体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113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小标宋简体"/>
              </w:rPr>
            </w:pPr>
            <w:bookmarkStart w:id="0" w:name="fawenzihao"/>
            <w:bookmarkEnd w:id="0"/>
            <w:r>
              <w:rPr>
                <w:rFonts w:hint="eastAsia" w:ascii="Times New Roman" w:hAnsi="Times New Roman" w:eastAsia="仿宋"/>
                <w:sz w:val="32"/>
                <w:szCs w:val="32"/>
              </w:rPr>
              <w:t>浙科协</w:t>
            </w:r>
            <w:r>
              <w:rPr>
                <w:rFonts w:hint="eastAsia" w:ascii="Times New Roman" w:hAnsi="Times New Roman" w:eastAsia="仿宋"/>
                <w:sz w:val="32"/>
                <w:szCs w:val="32"/>
                <w:lang w:val="en-US" w:eastAsia="zh-CN"/>
              </w:rPr>
              <w:t>发</w:t>
            </w:r>
            <w:r>
              <w:rPr>
                <w:rFonts w:hint="eastAsia" w:ascii="Times New Roman" w:hAnsi="Times New Roman" w:eastAsia="仿宋"/>
                <w:sz w:val="32"/>
                <w:szCs w:val="32"/>
              </w:rPr>
              <w:t>〔</w:t>
            </w:r>
            <w:r>
              <w:rPr>
                <w:rFonts w:hint="eastAsia" w:ascii="Times New Roman" w:hAnsi="Times New Roman" w:eastAsia="仿宋"/>
                <w:sz w:val="32"/>
                <w:szCs w:val="32"/>
                <w:lang w:eastAsia="zh-CN"/>
              </w:rPr>
              <w:t>2023</w:t>
            </w:r>
            <w:r>
              <w:rPr>
                <w:rFonts w:hint="eastAsia" w:ascii="Times New Roman" w:hAnsi="Times New Roman" w:eastAsia="仿宋"/>
                <w:sz w:val="32"/>
                <w:szCs w:val="32"/>
              </w:rPr>
              <w:t>〕</w:t>
            </w:r>
            <w:r>
              <w:rPr>
                <w:rFonts w:hint="eastAsia" w:ascii="Times New Roman" w:hAnsi="Times New Roman" w:eastAsia="仿宋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eastAsia="仿宋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"/>
                <w:sz w:val="32"/>
                <w:szCs w:val="32"/>
              </w:rPr>
              <w:t xml:space="preserve">号                  </w:t>
            </w:r>
            <w:r>
              <w:rPr>
                <w:rFonts w:hint="eastAsia" w:ascii="Times New Roman" w:hAnsi="Times New Roma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margin">
                        <wp:posOffset>38735</wp:posOffset>
                      </wp:positionH>
                      <wp:positionV relativeFrom="paragraph">
                        <wp:posOffset>462915</wp:posOffset>
                      </wp:positionV>
                      <wp:extent cx="5544185" cy="0"/>
                      <wp:effectExtent l="0" t="12700" r="3175" b="17780"/>
                      <wp:wrapNone/>
                      <wp:docPr id="4" name="直接连接符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44185" cy="0"/>
                              </a:xfrm>
                              <a:prstGeom prst="line">
                                <a:avLst/>
                              </a:prstGeom>
                              <a:ln w="25400" cap="flat" cmpd="sng">
                                <a:solidFill>
                                  <a:srgbClr val="FF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true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3.05pt;margin-top:36.45pt;height:0pt;width:436.55pt;mso-position-horizontal-relative:margin;z-index:251661312;mso-width-relative:page;mso-height-relative:page;" filled="f" stroked="t" coordsize="21600,21600" o:gfxdata="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FgAAAGRycy9QSwECFAAUAAAA&#10;CACHTuJAh33sINQAAAAHAQAADwAAAAAAAAABACAAAAA4AAAAZHJzL2Rvd25yZXYueG1sUEsBAhQA&#10;FAAAAAgAh07iQP6/CmjgAQAAmgMAAA4AAAAAAAAAAQAgAAAAOQEAAGRycy9lMm9Eb2MueG1sUEsF&#10;BgAAAAAGAAYAWQEAAIsFAAAAAA==&#10;">
                      <v:fill on="f" focussize="0,0"/>
                      <v:stroke weight="2pt" color="#FF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2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关于开展2024-2026年度浙江省科协青年人才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2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托举培养项目申报工作的通知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600" w:lineRule="exact"/>
        <w:jc w:val="center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各省级学会（协会、研究会、促进会），各高校科协、省属企业科协、新型研发机构科协，各有关单位：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color w:val="22222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为深入贯彻落实中央、中国科协和省委人才工作会议精神，促进优秀青年科技人才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脱颖而出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，根据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浙江省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科协青年人才托举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培养项目管理办法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试行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）》有关规定，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</w:rPr>
        <w:t>以“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  <w:lang w:eastAsia="zh-CN"/>
        </w:rPr>
        <w:t>同行遴选、导师引领、需求导向、共同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</w:rPr>
        <w:t>培养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  <w:lang w:eastAsia="zh-CN"/>
        </w:rPr>
        <w:t>”为原则，开展2024-2026年度浙江省科协青年人才托举培养项目（以下简称“青托项目”）。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</w:rPr>
        <w:t>现将项目申报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  <w:lang w:eastAsia="zh-CN"/>
        </w:rPr>
        <w:t>工作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</w:rPr>
        <w:t>有关事项通知如下：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textAlignment w:val="auto"/>
        <w:rPr>
          <w:rStyle w:val="11"/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  <w:lang w:val="en-US" w:eastAsia="zh-CN" w:bidi="ar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textAlignment w:val="auto"/>
        <w:rPr>
          <w:rStyle w:val="11"/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  <w:lang w:val="en-US" w:eastAsia="zh-CN" w:bidi="ar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Style w:val="11"/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  <w:lang w:val="en-US" w:eastAsia="zh-CN" w:bidi="ar"/>
        </w:rPr>
        <w:t>一、申报范围和名额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22222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222222"/>
          <w:sz w:val="32"/>
          <w:szCs w:val="32"/>
        </w:rPr>
        <w:t>凡符合申报条件的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  <w:lang w:eastAsia="zh-CN"/>
        </w:rPr>
        <w:t>省科协所属省级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</w:rPr>
        <w:t>学会、基层组织，均可进行申报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  <w:lang w:eastAsia="zh-CN"/>
        </w:rPr>
        <w:t>，各单位申报名额不超过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  <w:lang w:val="en-US" w:eastAsia="zh-CN"/>
        </w:rPr>
        <w:t>3名。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textAlignment w:val="auto"/>
        <w:rPr>
          <w:rStyle w:val="11"/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Style w:val="11"/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  <w:lang w:val="en-US" w:eastAsia="zh-CN" w:bidi="ar"/>
        </w:rPr>
        <w:t>二、申报条件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2" w:firstLineChars="200"/>
        <w:textAlignment w:val="auto"/>
        <w:rPr>
          <w:rFonts w:hint="default" w:ascii="Times New Roman" w:hAnsi="Times New Roman" w:eastAsia="楷体_GB2312" w:cs="Times New Roman"/>
          <w:b/>
          <w:bCs/>
          <w:color w:val="222222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222222"/>
          <w:sz w:val="32"/>
          <w:szCs w:val="32"/>
        </w:rPr>
        <w:t>（一）</w:t>
      </w:r>
      <w:r>
        <w:rPr>
          <w:rFonts w:hint="default" w:ascii="Times New Roman" w:hAnsi="Times New Roman" w:eastAsia="楷体_GB2312" w:cs="Times New Roman"/>
          <w:b/>
          <w:bCs/>
          <w:color w:val="222222"/>
          <w:sz w:val="32"/>
          <w:szCs w:val="32"/>
          <w:lang w:eastAsia="zh-CN"/>
        </w:rPr>
        <w:t>申报单位</w:t>
      </w:r>
      <w:r>
        <w:rPr>
          <w:rFonts w:hint="default" w:ascii="Times New Roman" w:hAnsi="Times New Roman" w:eastAsia="楷体_GB2312" w:cs="Times New Roman"/>
          <w:b/>
          <w:bCs/>
          <w:color w:val="222222"/>
          <w:sz w:val="32"/>
          <w:szCs w:val="32"/>
        </w:rPr>
        <w:t>条件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有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</w:rPr>
        <w:t>高质量的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工作方案。工作方案包括遴选方案和项目实施周期内连续3年的培养方案。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有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</w:rPr>
        <w:t>高水平的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托举团队。具有雄厚的专家团队，能通过同行专家推荐和评议，发现有基础有潜质的青年科技人才。能够为被托举人联系、落实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培养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导师，对被托举人的学术成长与发展路径进行指导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</w:rPr>
        <w:t>每位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  <w:lang w:eastAsia="zh-CN"/>
        </w:rPr>
        <w:t>培养导师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</w:rPr>
        <w:t>在同一个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  <w:lang w:eastAsia="zh-CN"/>
        </w:rPr>
        <w:t>培养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</w:rPr>
        <w:t>周期内只能托举1名“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  <w:lang w:eastAsia="zh-CN"/>
        </w:rPr>
        <w:t>青托项目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  <w:lang w:eastAsia="zh-CN"/>
        </w:rPr>
        <w:t>入选者</w:t>
      </w:r>
      <w:r>
        <w:rPr>
          <w:rFonts w:hint="default" w:ascii="Times New Roman" w:hAnsi="Times New Roman" w:eastAsia="仿宋_GB2312" w:cs="Times New Roman"/>
          <w:i w:val="0"/>
          <w:caps w:val="0"/>
          <w:color w:val="333333"/>
          <w:spacing w:val="0"/>
          <w:sz w:val="32"/>
          <w:szCs w:val="32"/>
        </w:rPr>
        <w:t>。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有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</w:rPr>
        <w:t>高标准的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支撑平台。有符合青年科技人才成长成才需求的平台，包括学术交流平台、科技创新平台、国际合作平台、职业发展平台、跟踪服务平台等。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有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</w:rPr>
        <w:t>健全的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组织保障。内部治理规范，在人才举荐、培养、评价等方面具有良好的工作基础和组织实施能力。未被省科协或社团登记管理部门通报批评，未在限期整改、警告、撤销团体会员资格等处罚期内。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222222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  <w:lang w:val="en-US" w:eastAsia="zh-CN"/>
        </w:rPr>
        <w:t>有相应的经费支持。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</w:rPr>
        <w:t>申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  <w:lang w:eastAsia="zh-CN"/>
        </w:rPr>
        <w:t>报本项目的组织，应具有一定的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</w:rPr>
        <w:t>自筹资金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  <w:lang w:eastAsia="zh-CN"/>
        </w:rPr>
        <w:t>能力，用于资助被托举人在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  <w:lang w:val="en-US" w:eastAsia="zh-CN"/>
        </w:rPr>
        <w:t>3年培养周期内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</w:rPr>
        <w:t>每人不低于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</w:rPr>
        <w:t>万元的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  <w:lang w:eastAsia="zh-CN"/>
        </w:rPr>
        <w:t>经费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</w:rPr>
        <w:t>保障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积极鼓励青年人才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聚焦企业创新发展和生产实践中的迫切问题，在促进产学研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合作中发挥重要作用。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2" w:firstLineChars="200"/>
        <w:textAlignment w:val="auto"/>
        <w:rPr>
          <w:rFonts w:hint="default" w:ascii="Times New Roman" w:hAnsi="Times New Roman" w:eastAsia="楷体_GB2312" w:cs="Times New Roman"/>
          <w:b/>
          <w:bCs/>
          <w:color w:val="222222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222222"/>
          <w:sz w:val="32"/>
          <w:szCs w:val="32"/>
          <w:lang w:eastAsia="zh-CN"/>
        </w:rPr>
        <w:t>（二）</w:t>
      </w:r>
      <w:r>
        <w:rPr>
          <w:rFonts w:hint="default" w:ascii="Times New Roman" w:hAnsi="Times New Roman" w:eastAsia="楷体_GB2312" w:cs="Times New Roman"/>
          <w:b/>
          <w:bCs/>
          <w:color w:val="222222"/>
          <w:sz w:val="32"/>
          <w:szCs w:val="32"/>
        </w:rPr>
        <w:t>被托举人条件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拥护党的路线、方针和政策，热爱祖国，遵纪守法，恪守科研诚信规范，具有优良学风。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具有全日制博士研究生学历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（在企业工作且业绩突出的可放宽至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全日制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硕士研究生学历）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，年龄在32周岁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1992年1月1日及以后出生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以下，女性或医学领域的被托举人年龄可适当放宽2岁，在浙江省内工作的中国籍公民；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自然科学类、工程与技术科学类、农业科学类、医学科学类及交叉学科的基层一线科技工作者，特别是我省“互联网+”、生命健康和新材料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大科创高地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及15大战略领域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的具有发展潜质的优秀青年科技人员；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具有坚实的理论基础、较强的创新能力、良好的科研潜质；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22222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未曾入选省级及以上人才计划。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  <w:lang w:val="en-US" w:eastAsia="zh-CN"/>
        </w:rPr>
        <w:t xml:space="preserve"> 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textAlignment w:val="auto"/>
        <w:rPr>
          <w:rStyle w:val="11"/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Style w:val="11"/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  <w:lang w:val="en-US" w:eastAsia="zh-CN" w:bidi="ar"/>
        </w:rPr>
        <w:t>三、步骤安排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2" w:firstLineChars="200"/>
        <w:textAlignment w:val="auto"/>
        <w:rPr>
          <w:rFonts w:hint="default" w:ascii="Times New Roman" w:hAnsi="Times New Roman" w:eastAsia="仿宋_GB2312" w:cs="Times New Roman"/>
          <w:color w:val="22222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222222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b/>
          <w:bCs/>
          <w:color w:val="222222"/>
          <w:sz w:val="32"/>
          <w:szCs w:val="32"/>
        </w:rPr>
        <w:t>项目申报。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  <w:lang w:eastAsia="zh-CN"/>
        </w:rPr>
        <w:t>省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</w:rPr>
        <w:t>科协发布青托项目申报通知，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  <w:lang w:eastAsia="zh-CN"/>
        </w:rPr>
        <w:t>省级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</w:rPr>
        <w:t>学会、基层组织按通知要求填报项目申报书，确定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  <w:lang w:eastAsia="zh-CN"/>
        </w:rPr>
        <w:t>青年人才托举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</w:rPr>
        <w:t>培养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  <w:lang w:eastAsia="zh-CN"/>
        </w:rPr>
        <w:t>工作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</w:rPr>
        <w:t>方案；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222222"/>
          <w:sz w:val="32"/>
          <w:szCs w:val="32"/>
          <w:lang w:val="en-US" w:eastAsia="zh-CN"/>
        </w:rPr>
        <w:t>2．项目评审。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  <w:lang w:eastAsia="zh-CN"/>
        </w:rPr>
        <w:t>省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</w:rPr>
        <w:t>科协制定评审标准，邀请评审专家，组织项目评审工作，公示并确定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项目实施单位及托举名额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；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2" w:firstLineChars="200"/>
        <w:textAlignment w:val="auto"/>
        <w:rPr>
          <w:rFonts w:hint="default" w:ascii="Times New Roman" w:hAnsi="Times New Roman" w:eastAsia="仿宋_GB2312" w:cs="Times New Roman"/>
          <w:color w:val="22222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222222"/>
          <w:sz w:val="32"/>
          <w:szCs w:val="32"/>
          <w:lang w:val="en-US" w:eastAsia="zh-CN"/>
        </w:rPr>
        <w:t>3．被托举人遴选。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</w:rPr>
        <w:t>获得立项资格的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  <w:lang w:eastAsia="zh-CN"/>
        </w:rPr>
        <w:t>项目实施单位严格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</w:rPr>
        <w:t>按照被托举人条件及托举名额成立同行专家评议工作组，组织开展被托举人遴选工作，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  <w:lang w:eastAsia="zh-CN"/>
        </w:rPr>
        <w:t>在规定时间内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</w:rPr>
        <w:t>将遴选结果报送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  <w:lang w:eastAsia="zh-CN"/>
        </w:rPr>
        <w:t>省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</w:rPr>
        <w:t>科协；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222222"/>
          <w:sz w:val="32"/>
          <w:szCs w:val="32"/>
          <w:lang w:val="en-US" w:eastAsia="zh-CN"/>
        </w:rPr>
        <w:t>4．公布被托举人名单。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  <w:lang w:eastAsia="zh-CN"/>
        </w:rPr>
        <w:t>省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</w:rPr>
        <w:t>科协按照遴选条件对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项目实施单位上报的被托举人进行审核，不符合条件的将被取消托举资格，公示无异议后确定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并公布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被托举人名单。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222222"/>
          <w:sz w:val="32"/>
          <w:szCs w:val="32"/>
          <w:lang w:val="en-US" w:eastAsia="zh-CN"/>
        </w:rPr>
        <w:t>5．签订协议。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“青托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项目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”人选确定后，省科协将与项目实施单位签署项目协议书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项目协议书将作为项目管理和项目总结验收的主要依据。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222222"/>
          <w:sz w:val="32"/>
          <w:szCs w:val="32"/>
          <w:lang w:val="en-US" w:eastAsia="zh-CN"/>
        </w:rPr>
        <w:t>6．项目实施。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项目实施单位按照《项目协议书》、项目实施方案和培养方案要求，开展被托举人培养服务工作，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加强工作协调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为项目完成提供必备条件，确保项目顺利实施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222222"/>
          <w:sz w:val="32"/>
          <w:szCs w:val="32"/>
          <w:lang w:val="en-US" w:eastAsia="zh-CN"/>
        </w:rPr>
        <w:t>7．验收和结项。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3年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</w:rPr>
        <w:t>培养周期结束后，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  <w:lang w:eastAsia="zh-CN"/>
        </w:rPr>
        <w:t>项目实施单位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</w:rPr>
        <w:t>按要求完成项目结项工作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  <w:lang w:eastAsia="zh-CN"/>
        </w:rPr>
        <w:t>，并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提交结项报告。省科协根据项目实施单位提交的结项报告，对项目实施情况进行评估和验收，对通过验收的予以结项。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textAlignment w:val="auto"/>
        <w:rPr>
          <w:rStyle w:val="11"/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Style w:val="11"/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  <w:lang w:val="en-US" w:eastAsia="zh-CN" w:bidi="ar"/>
        </w:rPr>
        <w:t>四、申报方式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color w:val="222222"/>
          <w:sz w:val="32"/>
          <w:szCs w:val="32"/>
          <w:lang w:val="en-US" w:eastAsia="zh-CN"/>
        </w:rPr>
      </w:pPr>
      <w:r>
        <w:rPr>
          <w:rStyle w:val="11"/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lang w:val="en-US" w:eastAsia="zh-CN" w:bidi="ar"/>
        </w:rPr>
        <w:t>各申报单位请于2023年11月30</w:t>
      </w:r>
      <w:r>
        <w:rPr>
          <w:rFonts w:hint="default" w:ascii="Times New Roman" w:hAnsi="Times New Roman" w:eastAsia="仿宋_GB2312" w:cs="Times New Roman"/>
          <w:b w:val="0"/>
          <w:bCs/>
          <w:color w:val="222222"/>
          <w:sz w:val="32"/>
          <w:szCs w:val="32"/>
          <w:lang w:val="en-US" w:eastAsia="zh-CN"/>
        </w:rPr>
        <w:t>日前，</w:t>
      </w:r>
      <w:r>
        <w:rPr>
          <w:rStyle w:val="11"/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lang w:val="en-US" w:eastAsia="zh-CN" w:bidi="ar"/>
        </w:rPr>
        <w:t>将“项目申报书”的电子</w:t>
      </w:r>
      <w:r>
        <w:rPr>
          <w:rFonts w:hint="default" w:ascii="Times New Roman" w:hAnsi="Times New Roman" w:eastAsia="仿宋_GB2312" w:cs="Times New Roman"/>
          <w:b w:val="0"/>
          <w:bCs/>
          <w:color w:val="222222"/>
          <w:sz w:val="32"/>
          <w:szCs w:val="32"/>
          <w:lang w:val="en-US" w:eastAsia="zh-CN"/>
        </w:rPr>
        <w:t>版发送至指定邮箱，</w:t>
      </w:r>
      <w:r>
        <w:rPr>
          <w:rStyle w:val="11"/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lang w:val="en-US" w:eastAsia="zh-CN" w:bidi="ar"/>
        </w:rPr>
        <w:t>纸质材料</w:t>
      </w:r>
      <w:r>
        <w:rPr>
          <w:rFonts w:hint="default" w:ascii="Times New Roman" w:hAnsi="Times New Roman" w:eastAsia="仿宋_GB2312" w:cs="Times New Roman"/>
          <w:b w:val="0"/>
          <w:bCs/>
          <w:color w:val="222222"/>
          <w:sz w:val="32"/>
          <w:szCs w:val="32"/>
          <w:lang w:eastAsia="zh-CN"/>
        </w:rPr>
        <w:t>按要求签字盖章后，报</w:t>
      </w:r>
      <w:r>
        <w:rPr>
          <w:rStyle w:val="11"/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lang w:val="en-US" w:eastAsia="zh-CN" w:bidi="ar"/>
        </w:rPr>
        <w:t>送到浙江省科技服务中心</w:t>
      </w:r>
      <w:r>
        <w:rPr>
          <w:rFonts w:hint="default" w:ascii="Times New Roman" w:hAnsi="Times New Roman" w:eastAsia="仿宋_GB2312" w:cs="Times New Roman"/>
          <w:b w:val="0"/>
          <w:bCs/>
          <w:color w:val="222222"/>
          <w:sz w:val="32"/>
          <w:szCs w:val="32"/>
          <w:lang w:val="en-US" w:eastAsia="zh-CN"/>
        </w:rPr>
        <w:t>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textAlignment w:val="auto"/>
        <w:rPr>
          <w:rFonts w:hint="default" w:ascii="Times New Roman" w:hAnsi="Times New Roman" w:eastAsia="仿宋_GB2312" w:cs="Times New Roman"/>
          <w:b w:val="0"/>
          <w:bCs/>
          <w:color w:val="22222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222222"/>
          <w:sz w:val="32"/>
          <w:szCs w:val="32"/>
          <w:lang w:val="en-US" w:eastAsia="zh-CN"/>
        </w:rPr>
        <w:t xml:space="preserve">     纸质材料包括：</w:t>
      </w:r>
    </w:p>
    <w:p>
      <w:pPr>
        <w:pStyle w:val="5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22222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222222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color w:val="222222"/>
          <w:sz w:val="32"/>
          <w:szCs w:val="32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b w:val="0"/>
          <w:bCs/>
          <w:color w:val="222222"/>
          <w:sz w:val="32"/>
          <w:szCs w:val="32"/>
          <w:lang w:val="en-US" w:eastAsia="zh-CN"/>
        </w:rPr>
        <w:t>《</w:t>
      </w:r>
      <w:r>
        <w:rPr>
          <w:rStyle w:val="11"/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lang w:val="en-US" w:eastAsia="zh-CN" w:bidi="ar"/>
        </w:rPr>
        <w:t>浙江省</w:t>
      </w:r>
      <w:r>
        <w:rPr>
          <w:rFonts w:hint="default" w:ascii="Times New Roman" w:hAnsi="Times New Roman" w:eastAsia="仿宋_GB2312" w:cs="Times New Roman"/>
          <w:b w:val="0"/>
          <w:bCs/>
          <w:color w:val="222222"/>
          <w:sz w:val="32"/>
          <w:szCs w:val="32"/>
        </w:rPr>
        <w:t>科协青年人才托举</w:t>
      </w:r>
      <w:r>
        <w:rPr>
          <w:rFonts w:hint="default" w:ascii="Times New Roman" w:hAnsi="Times New Roman" w:eastAsia="仿宋_GB2312" w:cs="Times New Roman"/>
          <w:b w:val="0"/>
          <w:bCs/>
          <w:color w:val="222222"/>
          <w:sz w:val="32"/>
          <w:szCs w:val="32"/>
          <w:lang w:eastAsia="zh-CN"/>
        </w:rPr>
        <w:t>培养</w:t>
      </w:r>
      <w:r>
        <w:rPr>
          <w:rFonts w:hint="default" w:ascii="Times New Roman" w:hAnsi="Times New Roman" w:eastAsia="仿宋_GB2312" w:cs="Times New Roman"/>
          <w:b w:val="0"/>
          <w:bCs/>
          <w:color w:val="222222"/>
          <w:sz w:val="32"/>
          <w:szCs w:val="32"/>
        </w:rPr>
        <w:t>项目申报书</w:t>
      </w:r>
      <w:r>
        <w:rPr>
          <w:rFonts w:hint="default" w:ascii="Times New Roman" w:hAnsi="Times New Roman" w:eastAsia="仿宋_GB2312" w:cs="Times New Roman"/>
          <w:b w:val="0"/>
          <w:bCs/>
          <w:color w:val="222222"/>
          <w:sz w:val="32"/>
          <w:szCs w:val="32"/>
          <w:lang w:eastAsia="zh-CN"/>
        </w:rPr>
        <w:t>》（见附件</w:t>
      </w:r>
      <w:r>
        <w:rPr>
          <w:rFonts w:hint="default" w:ascii="Times New Roman" w:hAnsi="Times New Roman" w:eastAsia="仿宋_GB2312" w:cs="Times New Roman"/>
          <w:b w:val="0"/>
          <w:bCs/>
          <w:color w:val="222222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/>
          <w:color w:val="222222"/>
          <w:sz w:val="32"/>
          <w:szCs w:val="32"/>
          <w:lang w:eastAsia="zh-CN"/>
        </w:rPr>
        <w:t>）原件一式</w:t>
      </w:r>
      <w:r>
        <w:rPr>
          <w:rFonts w:hint="default" w:ascii="Times New Roman" w:hAnsi="Times New Roman" w:eastAsia="仿宋_GB2312" w:cs="Times New Roman"/>
          <w:b w:val="0"/>
          <w:bCs/>
          <w:color w:val="222222"/>
          <w:sz w:val="32"/>
          <w:szCs w:val="32"/>
          <w:lang w:val="en-US" w:eastAsia="zh-CN"/>
        </w:rPr>
        <w:t>3份。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Style w:val="11"/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2．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附件材料1 份，</w:t>
      </w:r>
      <w:r>
        <w:rPr>
          <w:rFonts w:hint="default" w:ascii="Times New Roman" w:hAnsi="Times New Roman" w:eastAsia="仿宋_GB2312" w:cs="Times New Roman"/>
          <w:b w:val="0"/>
          <w:bCs/>
          <w:color w:val="222222"/>
          <w:sz w:val="32"/>
          <w:szCs w:val="32"/>
        </w:rPr>
        <w:t>含自筹经费情况说明、资助协议或合同、资金到账情况有效证明等。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textAlignment w:val="auto"/>
        <w:rPr>
          <w:rStyle w:val="11"/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  <w:lang w:val="en-US" w:eastAsia="zh-CN" w:bidi="ar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textAlignment w:val="auto"/>
        <w:rPr>
          <w:rStyle w:val="11"/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Style w:val="11"/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  <w:lang w:val="en-US" w:eastAsia="zh-CN" w:bidi="ar"/>
        </w:rPr>
        <w:t>五、联系方式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642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  <w:t>（一）浙江省科技服务中心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708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17"/>
          <w:sz w:val="32"/>
          <w:szCs w:val="32"/>
        </w:rPr>
        <w:t>联系</w:t>
      </w:r>
      <w:r>
        <w:rPr>
          <w:rFonts w:hint="default" w:ascii="Times New Roman" w:hAnsi="Times New Roman" w:eastAsia="仿宋_GB2312" w:cs="Times New Roman"/>
          <w:color w:val="auto"/>
          <w:spacing w:val="17"/>
          <w:sz w:val="32"/>
          <w:szCs w:val="32"/>
          <w:lang w:eastAsia="zh-CN"/>
        </w:rPr>
        <w:t>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：陈亦茜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0571—85171632、15058727516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邮   箱：zjskjfwzx@yeah.net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596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-11"/>
          <w:sz w:val="32"/>
          <w:szCs w:val="32"/>
        </w:rPr>
        <w:t>收件地址：杭州市武林广场</w:t>
      </w:r>
      <w:r>
        <w:rPr>
          <w:rFonts w:hint="default" w:ascii="Times New Roman" w:hAnsi="Times New Roman" w:eastAsia="仿宋_GB2312" w:cs="Times New Roman"/>
          <w:color w:val="auto"/>
          <w:spacing w:val="-11"/>
          <w:sz w:val="32"/>
          <w:szCs w:val="32"/>
          <w:lang w:val="en-US" w:eastAsia="zh-CN"/>
        </w:rPr>
        <w:t>8号</w:t>
      </w:r>
      <w:r>
        <w:rPr>
          <w:rFonts w:hint="default" w:ascii="Times New Roman" w:hAnsi="Times New Roman" w:eastAsia="仿宋_GB2312" w:cs="Times New Roman"/>
          <w:color w:val="auto"/>
          <w:spacing w:val="-11"/>
          <w:sz w:val="32"/>
          <w:szCs w:val="32"/>
        </w:rPr>
        <w:t>省科协大楼</w:t>
      </w:r>
      <w:r>
        <w:rPr>
          <w:rFonts w:hint="default" w:ascii="Times New Roman" w:hAnsi="Times New Roman" w:eastAsia="仿宋_GB2312" w:cs="Times New Roman"/>
          <w:color w:val="auto"/>
          <w:spacing w:val="-11"/>
          <w:sz w:val="32"/>
          <w:szCs w:val="32"/>
          <w:lang w:val="en-US" w:eastAsia="zh-CN"/>
        </w:rPr>
        <w:t>508</w:t>
      </w:r>
      <w:r>
        <w:rPr>
          <w:rFonts w:hint="default" w:ascii="Times New Roman" w:hAnsi="Times New Roman" w:eastAsia="仿宋_GB2312" w:cs="Times New Roman"/>
          <w:color w:val="auto"/>
          <w:spacing w:val="-11"/>
          <w:sz w:val="32"/>
          <w:szCs w:val="32"/>
        </w:rPr>
        <w:t>室</w:t>
      </w:r>
      <w:r>
        <w:rPr>
          <w:rFonts w:hint="default" w:ascii="Times New Roman" w:hAnsi="Times New Roman" w:eastAsia="仿宋_GB2312" w:cs="Times New Roman"/>
          <w:color w:val="auto"/>
          <w:spacing w:val="-11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pacing w:val="-11"/>
          <w:sz w:val="32"/>
          <w:szCs w:val="32"/>
        </w:rPr>
        <w:t>310003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642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  <w:t>（二）浙江省科协组织人事部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联系人：黄云菁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尹晓铄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0571-85178033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85107597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right="0"/>
        <w:textAlignment w:val="auto"/>
        <w:rPr>
          <w:rFonts w:hint="default" w:ascii="Times New Roman" w:hAnsi="Times New Roman" w:eastAsia="仿宋_GB2312" w:cs="Times New Roman"/>
          <w:color w:val="222222"/>
          <w:sz w:val="32"/>
          <w:szCs w:val="32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color w:val="22222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222222"/>
          <w:sz w:val="32"/>
          <w:szCs w:val="32"/>
        </w:rPr>
        <w:t>附件：</w:t>
      </w:r>
      <w:r>
        <w:rPr>
          <w:rStyle w:val="11"/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lang w:val="en-US" w:eastAsia="zh-CN" w:bidi="ar"/>
        </w:rPr>
        <w:t>浙江省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</w:rPr>
        <w:t>科协青年人才托举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  <w:lang w:eastAsia="zh-CN"/>
        </w:rPr>
        <w:t>培养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</w:rPr>
        <w:t>项目申报书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right="0"/>
        <w:jc w:val="right"/>
        <w:textAlignment w:val="auto"/>
        <w:rPr>
          <w:rFonts w:hint="default" w:ascii="Times New Roman" w:hAnsi="Times New Roman" w:eastAsia="仿宋_GB2312" w:cs="Times New Roman"/>
          <w:color w:val="222222"/>
          <w:sz w:val="32"/>
          <w:szCs w:val="32"/>
          <w:lang w:eastAsia="zh-CN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right="0"/>
        <w:jc w:val="right"/>
        <w:textAlignment w:val="auto"/>
        <w:rPr>
          <w:rFonts w:hint="default" w:ascii="Times New Roman" w:hAnsi="Times New Roman" w:eastAsia="仿宋_GB2312" w:cs="Times New Roman"/>
          <w:color w:val="222222"/>
          <w:sz w:val="32"/>
          <w:szCs w:val="32"/>
          <w:lang w:eastAsia="zh-CN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default" w:ascii="Times New Roman" w:hAnsi="Times New Roman" w:eastAsia="仿宋_GB2312" w:cs="Times New Roman"/>
          <w:color w:val="22222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222222"/>
          <w:sz w:val="32"/>
          <w:szCs w:val="32"/>
          <w:lang w:val="en-US" w:eastAsia="zh-CN"/>
        </w:rPr>
        <w:t xml:space="preserve">                     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  <w:lang w:eastAsia="zh-CN"/>
        </w:rPr>
        <w:t>浙江省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</w:rPr>
        <w:t>科学技术协会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sectPr>
          <w:footerReference r:id="rId3" w:type="default"/>
          <w:pgSz w:w="11906" w:h="16838"/>
          <w:pgMar w:top="1440" w:right="1587" w:bottom="1383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color w:val="222222"/>
          <w:sz w:val="32"/>
          <w:szCs w:val="32"/>
          <w:lang w:val="en-US" w:eastAsia="zh-CN"/>
        </w:rPr>
        <w:t xml:space="preserve">                     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</w:rPr>
        <w:t>2023年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222222"/>
          <w:sz w:val="32"/>
          <w:szCs w:val="32"/>
        </w:rPr>
        <w:t>日</w:t>
      </w:r>
    </w:p>
    <w:p>
      <w:pPr>
        <w:spacing w:line="600" w:lineRule="exact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  <w:t>附件</w:t>
      </w:r>
    </w:p>
    <w:p>
      <w:pPr>
        <w:spacing w:line="540" w:lineRule="exact"/>
        <w:jc w:val="right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780" w:lineRule="exact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2162175</wp:posOffset>
            </wp:positionH>
            <wp:positionV relativeFrom="paragraph">
              <wp:posOffset>76200</wp:posOffset>
            </wp:positionV>
            <wp:extent cx="1143000" cy="1143000"/>
            <wp:effectExtent l="0" t="0" r="0" b="0"/>
            <wp:wrapSquare wrapText="bothSides"/>
            <wp:docPr id="2" name="图片 1" descr="说明: 说明: hy1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说明: 说明: hy10"/>
                    <pic:cNvPicPr>
                      <a:picLocks noChangeAspect="true"/>
                    </pic:cNvPicPr>
                  </pic:nvPicPr>
                  <pic:blipFill>
                    <a:blip r:embed="rId6">
                      <a:lum contras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600" w:lineRule="exact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600" w:lineRule="exact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780" w:lineRule="exact"/>
        <w:ind w:left="-141" w:leftChars="-67" w:right="-334" w:rightChars="-159"/>
        <w:rPr>
          <w:rFonts w:hint="default" w:ascii="Times New Roman" w:hAnsi="Times New Roman" w:cs="Times New Roman"/>
          <w:color w:val="00000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27" w:leftChars="-67" w:hanging="168" w:hangingChars="35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000000"/>
          <w:sz w:val="48"/>
          <w:szCs w:val="48"/>
          <w:lang w:eastAsia="zh-CN"/>
        </w:rPr>
      </w:pPr>
      <w:r>
        <w:rPr>
          <w:rFonts w:hint="default" w:ascii="Times New Roman" w:hAnsi="Times New Roman" w:eastAsia="方正小标宋简体" w:cs="Times New Roman"/>
          <w:bCs/>
          <w:color w:val="000000"/>
          <w:sz w:val="48"/>
          <w:szCs w:val="48"/>
          <w:lang w:eastAsia="zh-CN"/>
        </w:rPr>
        <w:t>浙江省科协</w:t>
      </w:r>
      <w:r>
        <w:rPr>
          <w:rFonts w:hint="default" w:ascii="Times New Roman" w:hAnsi="Times New Roman" w:eastAsia="方正小标宋简体" w:cs="Times New Roman"/>
          <w:bCs/>
          <w:color w:val="000000"/>
          <w:sz w:val="48"/>
          <w:szCs w:val="48"/>
        </w:rPr>
        <w:t>青年人才托举</w:t>
      </w:r>
      <w:r>
        <w:rPr>
          <w:rFonts w:hint="default" w:ascii="Times New Roman" w:hAnsi="Times New Roman" w:eastAsia="方正小标宋简体" w:cs="Times New Roman"/>
          <w:bCs/>
          <w:color w:val="000000"/>
          <w:sz w:val="48"/>
          <w:szCs w:val="48"/>
          <w:lang w:eastAsia="zh-CN"/>
        </w:rPr>
        <w:t>培养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27" w:leftChars="-67" w:hanging="168" w:hangingChars="35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000000"/>
          <w:sz w:val="48"/>
          <w:szCs w:val="48"/>
        </w:rPr>
      </w:pPr>
      <w:r>
        <w:rPr>
          <w:rFonts w:hint="default" w:ascii="Times New Roman" w:hAnsi="Times New Roman" w:eastAsia="方正小标宋简体" w:cs="Times New Roman"/>
          <w:bCs/>
          <w:color w:val="000000"/>
          <w:sz w:val="48"/>
          <w:szCs w:val="48"/>
        </w:rPr>
        <w:t>项目申报书</w:t>
      </w:r>
    </w:p>
    <w:p>
      <w:pPr>
        <w:pStyle w:val="2"/>
        <w:rPr>
          <w:rFonts w:hint="default" w:ascii="Times New Roman" w:hAnsi="Times New Roman" w:eastAsia="方正小标宋简体" w:cs="Times New Roman"/>
          <w:bCs/>
          <w:color w:val="000000"/>
          <w:sz w:val="48"/>
          <w:szCs w:val="48"/>
        </w:rPr>
      </w:pPr>
    </w:p>
    <w:p>
      <w:pPr>
        <w:rPr>
          <w:rFonts w:hint="default" w:ascii="Times New Roman" w:hAnsi="Times New Roman" w:cs="Times New Roman"/>
        </w:rPr>
      </w:pPr>
    </w:p>
    <w:tbl>
      <w:tblPr>
        <w:tblStyle w:val="9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4"/>
        <w:gridCol w:w="49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1504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eastAsia="zh-CN"/>
              </w:rPr>
              <w:t>申报单位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1504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人</w:t>
            </w:r>
          </w:p>
        </w:tc>
        <w:tc>
          <w:tcPr>
            <w:tcW w:w="49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1504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手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机</w:t>
            </w:r>
          </w:p>
        </w:tc>
        <w:tc>
          <w:tcPr>
            <w:tcW w:w="49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1504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填报日期</w:t>
            </w:r>
          </w:p>
        </w:tc>
        <w:tc>
          <w:tcPr>
            <w:tcW w:w="49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620" w:lineRule="exact"/>
              <w:ind w:left="0" w:right="0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</w:tbl>
    <w:p>
      <w:pPr>
        <w:spacing w:line="780" w:lineRule="exact"/>
        <w:ind w:left="27" w:leftChars="-67" w:hanging="168" w:hangingChars="35"/>
        <w:jc w:val="center"/>
        <w:rPr>
          <w:rFonts w:hint="default" w:ascii="Times New Roman" w:hAnsi="Times New Roman" w:eastAsia="方正小标宋简体" w:cs="Times New Roman"/>
          <w:bCs/>
          <w:color w:val="000000"/>
          <w:sz w:val="48"/>
          <w:szCs w:val="48"/>
        </w:rPr>
      </w:pPr>
    </w:p>
    <w:p>
      <w:pPr>
        <w:spacing w:line="500" w:lineRule="exact"/>
        <w:rPr>
          <w:rFonts w:hint="default" w:ascii="Times New Roman" w:hAnsi="Times New Roman" w:cs="Times New Roman"/>
          <w:color w:val="000000"/>
        </w:rPr>
      </w:pPr>
    </w:p>
    <w:p>
      <w:pPr>
        <w:spacing w:line="500" w:lineRule="exact"/>
        <w:jc w:val="center"/>
        <w:rPr>
          <w:rFonts w:hint="default" w:ascii="Times New Roman" w:hAnsi="Times New Roman" w:eastAsia="华文中宋" w:cs="Times New Roman"/>
          <w:color w:val="000000"/>
          <w:sz w:val="32"/>
        </w:rPr>
      </w:pPr>
    </w:p>
    <w:p>
      <w:pPr>
        <w:spacing w:line="500" w:lineRule="exact"/>
        <w:jc w:val="center"/>
        <w:rPr>
          <w:rFonts w:hint="default" w:ascii="Times New Roman" w:hAnsi="Times New Roman" w:eastAsia="黑体" w:cs="Times New Roman"/>
          <w:bCs/>
          <w:color w:val="000000"/>
          <w:w w:val="90"/>
          <w:sz w:val="36"/>
          <w:szCs w:val="36"/>
        </w:rPr>
      </w:pPr>
      <w:r>
        <w:rPr>
          <w:rFonts w:hint="default" w:ascii="Times New Roman" w:hAnsi="Times New Roman" w:eastAsia="黑体" w:cs="Times New Roman"/>
          <w:bCs/>
          <w:color w:val="000000"/>
          <w:w w:val="90"/>
          <w:sz w:val="36"/>
          <w:szCs w:val="36"/>
          <w:lang w:eastAsia="zh-CN"/>
        </w:rPr>
        <w:t>浙江省</w:t>
      </w:r>
      <w:r>
        <w:rPr>
          <w:rFonts w:hint="default" w:ascii="Times New Roman" w:hAnsi="Times New Roman" w:eastAsia="黑体" w:cs="Times New Roman"/>
          <w:bCs/>
          <w:color w:val="000000"/>
          <w:w w:val="90"/>
          <w:sz w:val="36"/>
          <w:szCs w:val="36"/>
        </w:rPr>
        <w:t>科学技术协会</w:t>
      </w:r>
      <w:r>
        <w:rPr>
          <w:rFonts w:hint="default" w:ascii="Times New Roman" w:hAnsi="Times New Roman" w:eastAsia="黑体" w:cs="Times New Roman"/>
          <w:bCs/>
          <w:color w:val="000000"/>
          <w:w w:val="90"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bCs/>
          <w:color w:val="000000"/>
          <w:w w:val="90"/>
          <w:sz w:val="36"/>
          <w:szCs w:val="36"/>
        </w:rPr>
        <w:t xml:space="preserve"> 制</w:t>
      </w:r>
    </w:p>
    <w:p>
      <w:pPr>
        <w:spacing w:line="500" w:lineRule="exact"/>
        <w:jc w:val="center"/>
        <w:rPr>
          <w:rFonts w:hint="default" w:ascii="Times New Roman" w:hAnsi="Times New Roman" w:eastAsia="楷体_GB2312" w:cs="Times New Roman"/>
          <w:bCs/>
          <w:color w:val="000000"/>
          <w:w w:val="90"/>
          <w:sz w:val="32"/>
          <w:szCs w:val="32"/>
        </w:rPr>
      </w:pPr>
    </w:p>
    <w:p>
      <w:pPr>
        <w:tabs>
          <w:tab w:val="left" w:pos="2910"/>
        </w:tabs>
        <w:spacing w:before="120" w:beforeLines="50" w:after="360" w:afterLines="150" w:line="700" w:lineRule="exact"/>
        <w:jc w:val="center"/>
        <w:rPr>
          <w:rFonts w:hint="default" w:ascii="Times New Roman" w:hAnsi="Times New Roman" w:eastAsia="小标宋" w:cs="Times New Roman"/>
          <w:color w:val="000000"/>
          <w:sz w:val="44"/>
          <w:szCs w:val="44"/>
        </w:rPr>
      </w:pPr>
      <w:r>
        <w:rPr>
          <w:rFonts w:hint="default" w:ascii="Times New Roman" w:hAnsi="Times New Roman" w:cs="Times New Roman"/>
          <w:color w:val="000000"/>
        </w:rPr>
        <w:br w:type="page"/>
      </w:r>
      <w:r>
        <w:rPr>
          <w:rFonts w:hint="default" w:ascii="Times New Roman" w:hAnsi="Times New Roman" w:eastAsia="小标宋" w:cs="Times New Roman"/>
          <w:color w:val="000000"/>
          <w:sz w:val="44"/>
          <w:szCs w:val="44"/>
        </w:rPr>
        <w:t>填  报  说  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</w:rPr>
        <w:t>一、本申报书为评审工作的主要依据之一，申报单位必须保证其真实性和严肃性，请严格按照表中要求认真填写。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</w:rPr>
        <w:t>二、申报书应为A4开本，具体报送要求请</w:t>
      </w:r>
      <w:r>
        <w:rPr>
          <w:rFonts w:hint="default" w:ascii="Times New Roman" w:hAnsi="Times New Roman" w:eastAsia="仿宋_GB2312" w:cs="Times New Roman"/>
          <w:color w:val="000000"/>
          <w:sz w:val="32"/>
          <w:lang w:eastAsia="zh-CN"/>
        </w:rPr>
        <w:t>按</w:t>
      </w:r>
      <w:r>
        <w:rPr>
          <w:rFonts w:hint="default" w:ascii="Times New Roman" w:hAnsi="Times New Roman" w:eastAsia="仿宋_GB2312" w:cs="Times New Roman"/>
          <w:color w:val="000000"/>
          <w:sz w:val="32"/>
        </w:rPr>
        <w:t>照通知中</w:t>
      </w:r>
      <w:r>
        <w:rPr>
          <w:rFonts w:hint="default" w:ascii="Times New Roman" w:hAnsi="Times New Roman" w:eastAsia="仿宋_GB2312" w:cs="Times New Roman"/>
          <w:color w:val="000000"/>
          <w:sz w:val="32"/>
          <w:lang w:eastAsia="zh-CN"/>
        </w:rPr>
        <w:t>相</w:t>
      </w:r>
      <w:r>
        <w:rPr>
          <w:rFonts w:hint="default" w:ascii="Times New Roman" w:hAnsi="Times New Roman" w:eastAsia="仿宋_GB2312" w:cs="Times New Roman"/>
          <w:color w:val="000000"/>
          <w:sz w:val="32"/>
        </w:rPr>
        <w:t>关</w:t>
      </w:r>
      <w:r>
        <w:rPr>
          <w:rFonts w:hint="default" w:ascii="Times New Roman" w:hAnsi="Times New Roman" w:eastAsia="仿宋_GB2312" w:cs="Times New Roman"/>
          <w:color w:val="000000"/>
          <w:sz w:val="32"/>
          <w:lang w:eastAsia="zh-CN"/>
        </w:rPr>
        <w:t>要求</w:t>
      </w:r>
      <w:r>
        <w:rPr>
          <w:rFonts w:hint="default" w:ascii="Times New Roman" w:hAnsi="Times New Roman" w:eastAsia="仿宋_GB2312" w:cs="Times New Roman"/>
          <w:color w:val="000000"/>
          <w:sz w:val="32"/>
        </w:rPr>
        <w:t>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</w:rPr>
        <w:t>三、申报书中反映支持青年科技人才发展的能力基础概述，时间范围原则上为近三年，请以客观事实、数据、案例准确反映工作思路、重点、目标、创新点和工作绩效。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</w:rPr>
        <w:t>四、申报书中的资金使用计划应明确具体，年度考核指标应根据工作计划的内容确定，要求定量与定性结合。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</w:rPr>
        <w:t>五、各栏目如填写内容较多，可另加附页。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</w:rPr>
        <w:t>六、本申报书填报要求由</w:t>
      </w:r>
      <w:r>
        <w:rPr>
          <w:rFonts w:hint="default" w:ascii="Times New Roman" w:hAnsi="Times New Roman" w:eastAsia="仿宋_GB2312" w:cs="Times New Roman"/>
          <w:color w:val="000000"/>
          <w:sz w:val="32"/>
          <w:lang w:eastAsia="zh-CN"/>
        </w:rPr>
        <w:t>浙江省</w:t>
      </w:r>
      <w:r>
        <w:rPr>
          <w:rFonts w:hint="default" w:ascii="Times New Roman" w:hAnsi="Times New Roman" w:eastAsia="仿宋_GB2312" w:cs="Times New Roman"/>
          <w:color w:val="000000"/>
          <w:sz w:val="32"/>
        </w:rPr>
        <w:t>科协</w:t>
      </w:r>
      <w:r>
        <w:rPr>
          <w:rFonts w:hint="default" w:ascii="Times New Roman" w:hAnsi="Times New Roman" w:eastAsia="仿宋_GB2312" w:cs="Times New Roman"/>
          <w:color w:val="000000"/>
          <w:sz w:val="32"/>
          <w:lang w:eastAsia="zh-CN"/>
        </w:rPr>
        <w:t>组织人事部</w:t>
      </w:r>
      <w:r>
        <w:rPr>
          <w:rFonts w:hint="default" w:ascii="Times New Roman" w:hAnsi="Times New Roman" w:eastAsia="仿宋_GB2312" w:cs="Times New Roman"/>
          <w:color w:val="000000"/>
          <w:sz w:val="32"/>
        </w:rPr>
        <w:t>负责解释。</w:t>
      </w:r>
    </w:p>
    <w:p>
      <w:pPr>
        <w:spacing w:line="560" w:lineRule="exact"/>
        <w:ind w:firstLine="600" w:firstLineChars="200"/>
        <w:rPr>
          <w:rFonts w:hint="default" w:ascii="Times New Roman" w:hAnsi="Times New Roman" w:eastAsia="仿宋_GB2312" w:cs="Times New Roman"/>
          <w:color w:val="000000"/>
          <w:sz w:val="30"/>
        </w:rPr>
      </w:pPr>
    </w:p>
    <w:p>
      <w:pPr>
        <w:spacing w:line="20" w:lineRule="exact"/>
        <w:ind w:firstLine="600" w:firstLineChars="200"/>
        <w:rPr>
          <w:rFonts w:hint="default" w:ascii="Times New Roman" w:hAnsi="Times New Roman" w:eastAsia="仿宋_GB2312" w:cs="Times New Roman"/>
          <w:color w:val="000000"/>
          <w:sz w:val="30"/>
        </w:rPr>
      </w:pPr>
      <w:r>
        <w:rPr>
          <w:rFonts w:hint="default" w:ascii="Times New Roman" w:hAnsi="Times New Roman" w:eastAsia="仿宋_GB2312" w:cs="Times New Roman"/>
          <w:color w:val="000000"/>
          <w:sz w:val="30"/>
        </w:rPr>
        <w:br w:type="page"/>
      </w:r>
    </w:p>
    <w:p>
      <w:pPr>
        <w:spacing w:line="20" w:lineRule="exact"/>
        <w:ind w:firstLine="722" w:firstLineChars="200"/>
        <w:rPr>
          <w:rFonts w:hint="default" w:ascii="Times New Roman" w:hAnsi="Times New Roman" w:eastAsia="仿宋_GB2312" w:cs="Times New Roman"/>
          <w:b/>
          <w:color w:val="000000"/>
          <w:sz w:val="36"/>
          <w:szCs w:val="36"/>
        </w:rPr>
      </w:pPr>
    </w:p>
    <w:tbl>
      <w:tblPr>
        <w:tblStyle w:val="9"/>
        <w:tblW w:w="506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4"/>
        <w:gridCol w:w="1338"/>
        <w:gridCol w:w="832"/>
        <w:gridCol w:w="1442"/>
        <w:gridCol w:w="499"/>
        <w:gridCol w:w="49"/>
        <w:gridCol w:w="519"/>
        <w:gridCol w:w="2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5000" w:type="pct"/>
            <w:gridSpan w:val="8"/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黑体" w:cs="Times New Roman"/>
                <w:color w:val="000000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30"/>
                <w:szCs w:val="30"/>
              </w:rPr>
              <w:t>一、申报情况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182" w:type="pct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/>
              </w:rPr>
              <w:t>申报单位名称</w:t>
            </w:r>
          </w:p>
        </w:tc>
        <w:tc>
          <w:tcPr>
            <w:tcW w:w="3817" w:type="pct"/>
            <w:gridSpan w:val="7"/>
            <w:shd w:val="clear" w:color="auto" w:fill="FFFFFF"/>
            <w:noWrap w:val="0"/>
            <w:vAlign w:val="center"/>
          </w:tcPr>
          <w:p>
            <w:pPr>
              <w:ind w:left="408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1182" w:type="pct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/>
              </w:rPr>
              <w:t>单位性质</w:t>
            </w:r>
          </w:p>
        </w:tc>
        <w:tc>
          <w:tcPr>
            <w:tcW w:w="3817" w:type="pct"/>
            <w:gridSpan w:val="7"/>
            <w:shd w:val="clear" w:color="auto" w:fill="FFFFFF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sym w:font="Wingdings" w:char="F06F"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省级学会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sym w:font="Wingdings" w:char="F06F"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高校科协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sym w:font="Wingdings" w:char="F06F"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企业科协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   </w:t>
            </w:r>
          </w:p>
          <w:p>
            <w:pPr>
              <w:jc w:val="both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sym w:font="Wingdings" w:char="F06F"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新型研发机构科协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182" w:type="pct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/>
              </w:rPr>
              <w:t>申请托举培养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/>
              </w:rPr>
              <w:t>名额</w:t>
            </w:r>
          </w:p>
        </w:tc>
        <w:tc>
          <w:tcPr>
            <w:tcW w:w="1197" w:type="pct"/>
            <w:gridSpan w:val="2"/>
            <w:shd w:val="clear" w:color="auto" w:fill="FFFFFF"/>
            <w:noWrap w:val="0"/>
            <w:vAlign w:val="center"/>
          </w:tcPr>
          <w:p>
            <w:pPr>
              <w:ind w:left="1680" w:hanging="1680" w:hangingChars="6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u w:val="none"/>
                <w:lang w:val="en-US" w:eastAsia="zh-CN"/>
              </w:rPr>
              <w:t>人</w:t>
            </w:r>
          </w:p>
        </w:tc>
        <w:tc>
          <w:tcPr>
            <w:tcW w:w="1070" w:type="pct"/>
            <w:gridSpan w:val="2"/>
            <w:shd w:val="clear" w:color="auto" w:fill="FFFFFF"/>
            <w:noWrap w:val="0"/>
            <w:vAlign w:val="center"/>
          </w:tcPr>
          <w:p>
            <w:pPr>
              <w:ind w:firstLine="280" w:firstLineChars="100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学科领域</w:t>
            </w:r>
          </w:p>
        </w:tc>
        <w:tc>
          <w:tcPr>
            <w:tcW w:w="1549" w:type="pct"/>
            <w:gridSpan w:val="3"/>
            <w:shd w:val="clear" w:color="auto" w:fill="FFFFFF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（拟托举培养人员的学科领域）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182" w:type="pct"/>
            <w:shd w:val="clear" w:color="auto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</w:rPr>
              <w:t>是否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/>
              </w:rPr>
              <w:t>有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</w:rPr>
              <w:t>配套项目经费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/>
              </w:rPr>
              <w:t>支持</w:t>
            </w:r>
          </w:p>
        </w:tc>
        <w:tc>
          <w:tcPr>
            <w:tcW w:w="1197" w:type="pct"/>
            <w:gridSpan w:val="2"/>
            <w:shd w:val="clear" w:color="auto" w:fill="FFFFFF"/>
            <w:noWrap w:val="0"/>
            <w:vAlign w:val="center"/>
          </w:tcPr>
          <w:p>
            <w:pPr>
              <w:spacing w:line="300" w:lineRule="exact"/>
              <w:ind w:firstLine="280" w:firstLineChars="100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sym w:font="Wingdings" w:char="F06F"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是 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sym w:font="Wingdings" w:char="F06F"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否</w:t>
            </w:r>
          </w:p>
        </w:tc>
        <w:tc>
          <w:tcPr>
            <w:tcW w:w="1070" w:type="pct"/>
            <w:gridSpan w:val="2"/>
            <w:shd w:val="clear" w:color="auto" w:fill="FFFFFF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配套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经费</w:t>
            </w:r>
          </w:p>
        </w:tc>
        <w:tc>
          <w:tcPr>
            <w:tcW w:w="1549" w:type="pct"/>
            <w:gridSpan w:val="3"/>
            <w:shd w:val="clear" w:color="auto" w:fill="FFFFFF"/>
            <w:noWrap w:val="0"/>
            <w:vAlign w:val="center"/>
          </w:tcPr>
          <w:p>
            <w:pPr>
              <w:spacing w:line="300" w:lineRule="exact"/>
              <w:ind w:left="840" w:hanging="840" w:hangingChars="3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u w:val="none"/>
                <w:lang w:val="en-US" w:eastAsia="zh-CN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182" w:type="pct"/>
            <w:shd w:val="clear" w:color="auto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</w:rPr>
              <w:t>配套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/>
              </w:rPr>
              <w:t>项目经费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/>
              </w:rPr>
              <w:t>来源</w:t>
            </w:r>
          </w:p>
        </w:tc>
        <w:tc>
          <w:tcPr>
            <w:tcW w:w="3817" w:type="pct"/>
            <w:gridSpan w:val="7"/>
            <w:shd w:val="clear" w:color="auto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1182" w:type="pct"/>
            <w:shd w:val="clear" w:color="auto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</w:rPr>
              <w:t>是否自设青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/>
              </w:rPr>
              <w:t>年人才托举培养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</w:rPr>
              <w:t>项目</w:t>
            </w:r>
          </w:p>
        </w:tc>
        <w:tc>
          <w:tcPr>
            <w:tcW w:w="1197" w:type="pct"/>
            <w:gridSpan w:val="2"/>
            <w:shd w:val="clear" w:color="auto" w:fill="FFFFFF"/>
            <w:noWrap w:val="0"/>
            <w:vAlign w:val="center"/>
          </w:tcPr>
          <w:p>
            <w:pPr>
              <w:spacing w:line="300" w:lineRule="exact"/>
              <w:ind w:firstLine="280" w:firstLineChars="100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sym w:font="Wingdings" w:char="F06F"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是 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sym w:font="Wingdings" w:char="F06F"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否       </w:t>
            </w:r>
          </w:p>
        </w:tc>
        <w:tc>
          <w:tcPr>
            <w:tcW w:w="1097" w:type="pct"/>
            <w:gridSpan w:val="3"/>
            <w:shd w:val="clear" w:color="auto" w:fill="FFFFFF"/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是否制定青年人才托举培养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管理办法</w:t>
            </w:r>
          </w:p>
        </w:tc>
        <w:tc>
          <w:tcPr>
            <w:tcW w:w="1522" w:type="pct"/>
            <w:gridSpan w:val="2"/>
            <w:shd w:val="clear" w:color="auto" w:fill="FFFFFF"/>
            <w:noWrap w:val="0"/>
            <w:vAlign w:val="center"/>
          </w:tcPr>
          <w:p>
            <w:pPr>
              <w:spacing w:line="300" w:lineRule="exact"/>
              <w:ind w:firstLine="280" w:firstLineChars="100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sym w:font="Wingdings" w:char="F06F"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是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sym w:font="Wingdings" w:char="F06F"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否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182" w:type="pct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</w:rPr>
              <w:t>现有符合条件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</w:rPr>
              <w:t>青年人才规模</w:t>
            </w:r>
          </w:p>
        </w:tc>
        <w:tc>
          <w:tcPr>
            <w:tcW w:w="3817" w:type="pct"/>
            <w:gridSpan w:val="7"/>
            <w:shd w:val="clear" w:color="auto" w:fill="FFFFFF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182" w:type="pct"/>
            <w:vMerge w:val="restart"/>
            <w:shd w:val="clear" w:color="auto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/>
              </w:rPr>
              <w:t>项目负责人</w:t>
            </w:r>
          </w:p>
        </w:tc>
        <w:tc>
          <w:tcPr>
            <w:tcW w:w="738" w:type="pct"/>
            <w:shd w:val="clear" w:color="auto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/>
              </w:rPr>
              <w:t>名</w:t>
            </w:r>
          </w:p>
        </w:tc>
        <w:tc>
          <w:tcPr>
            <w:tcW w:w="1254" w:type="pct"/>
            <w:gridSpan w:val="2"/>
            <w:shd w:val="clear" w:color="auto" w:fill="FFFFFF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  <w:gridSpan w:val="3"/>
            <w:shd w:val="clear" w:color="auto" w:fill="FFFFFF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手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机</w:t>
            </w:r>
          </w:p>
        </w:tc>
        <w:tc>
          <w:tcPr>
            <w:tcW w:w="1234" w:type="pct"/>
            <w:shd w:val="clear" w:color="auto" w:fill="FFFFFF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182" w:type="pct"/>
            <w:vMerge w:val="continue"/>
            <w:shd w:val="clear" w:color="auto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738" w:type="pct"/>
            <w:shd w:val="clear" w:color="auto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/>
              </w:rPr>
              <w:t>工作单位及职务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/职称</w:t>
            </w:r>
          </w:p>
        </w:tc>
        <w:tc>
          <w:tcPr>
            <w:tcW w:w="3078" w:type="pct"/>
            <w:gridSpan w:val="6"/>
            <w:shd w:val="clear" w:color="auto" w:fill="FFFFFF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182" w:type="pct"/>
            <w:vMerge w:val="continue"/>
            <w:shd w:val="clear" w:color="auto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738" w:type="pct"/>
            <w:shd w:val="clear" w:color="auto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电子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3078" w:type="pct"/>
            <w:gridSpan w:val="6"/>
            <w:shd w:val="clear" w:color="auto" w:fill="FFFFFF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1182" w:type="pct"/>
            <w:vMerge w:val="restart"/>
            <w:shd w:val="clear" w:color="auto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/>
              </w:rPr>
              <w:t>项目联系人</w:t>
            </w:r>
          </w:p>
        </w:tc>
        <w:tc>
          <w:tcPr>
            <w:tcW w:w="738" w:type="pct"/>
            <w:shd w:val="clear" w:color="auto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/>
              </w:rPr>
              <w:t>名</w:t>
            </w:r>
          </w:p>
        </w:tc>
        <w:tc>
          <w:tcPr>
            <w:tcW w:w="1254" w:type="pct"/>
            <w:gridSpan w:val="2"/>
            <w:shd w:val="clear" w:color="auto" w:fill="FFFFFF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88" w:type="pct"/>
            <w:gridSpan w:val="3"/>
            <w:shd w:val="clear" w:color="auto" w:fill="FFFFFF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手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  <w:t>机</w:t>
            </w:r>
          </w:p>
        </w:tc>
        <w:tc>
          <w:tcPr>
            <w:tcW w:w="1234" w:type="pct"/>
            <w:shd w:val="clear" w:color="auto" w:fill="FFFFFF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182" w:type="pct"/>
            <w:vMerge w:val="continue"/>
            <w:shd w:val="clear" w:color="auto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738" w:type="pct"/>
            <w:shd w:val="clear" w:color="auto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/>
              </w:rPr>
              <w:t>工作单位及职务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/职称</w:t>
            </w:r>
          </w:p>
        </w:tc>
        <w:tc>
          <w:tcPr>
            <w:tcW w:w="3078" w:type="pct"/>
            <w:gridSpan w:val="6"/>
            <w:shd w:val="clear" w:color="auto" w:fill="FFFFFF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182" w:type="pct"/>
            <w:vMerge w:val="continue"/>
            <w:shd w:val="clear" w:color="auto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738" w:type="pct"/>
            <w:shd w:val="clear" w:color="auto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/>
              </w:rPr>
              <w:t>电子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/>
              </w:rPr>
              <w:t>邮箱</w:t>
            </w:r>
          </w:p>
        </w:tc>
        <w:tc>
          <w:tcPr>
            <w:tcW w:w="3078" w:type="pct"/>
            <w:gridSpan w:val="6"/>
            <w:shd w:val="clear" w:color="auto" w:fill="FFFFFF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182" w:type="pct"/>
            <w:vMerge w:val="continue"/>
            <w:shd w:val="clear" w:color="auto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738" w:type="pct"/>
            <w:shd w:val="clear" w:color="auto" w:fill="FFFFFF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/>
              </w:rPr>
              <w:t>通信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eastAsia="zh-CN"/>
              </w:rPr>
              <w:t>地址</w:t>
            </w:r>
          </w:p>
        </w:tc>
        <w:tc>
          <w:tcPr>
            <w:tcW w:w="3078" w:type="pct"/>
            <w:gridSpan w:val="6"/>
            <w:shd w:val="clear" w:color="auto" w:fill="FFFFFF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000" w:type="pct"/>
            <w:gridSpan w:val="8"/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黑体" w:cs="Times New Roman"/>
                <w:color w:val="000000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30"/>
                <w:szCs w:val="30"/>
              </w:rPr>
              <w:t>二、现有青年人才工作基础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0" w:type="pct"/>
            <w:gridSpan w:val="8"/>
            <w:shd w:val="clear" w:color="auto" w:fill="FFFFFF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概述人才发现、评价、培养等方面现有的工作基础以及青年人才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eastAsia="zh-CN"/>
              </w:rPr>
              <w:t>工作机构、青年人才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储备库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eastAsia="zh-CN"/>
              </w:rPr>
              <w:t>、配套工作经费等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情况。</w:t>
            </w:r>
          </w:p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  <w:szCs w:val="28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  <w:szCs w:val="28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  <w:szCs w:val="28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  <w:szCs w:val="28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  <w:szCs w:val="28"/>
              </w:rPr>
            </w:pPr>
          </w:p>
          <w:p>
            <w:pPr>
              <w:pStyle w:val="2"/>
              <w:rPr>
                <w:rFonts w:hint="default" w:ascii="Times New Roman" w:hAnsi="Times New Roman" w:eastAsia="黑体" w:cs="Times New Roman"/>
                <w:color w:val="000000"/>
                <w:szCs w:val="28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  <w:szCs w:val="28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  <w:szCs w:val="28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  <w:szCs w:val="28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5000" w:type="pct"/>
            <w:gridSpan w:val="8"/>
            <w:shd w:val="clear" w:color="auto" w:fill="auto"/>
            <w:noWrap w:val="0"/>
            <w:vAlign w:val="center"/>
          </w:tcPr>
          <w:p>
            <w:pPr>
              <w:spacing w:line="580" w:lineRule="exact"/>
              <w:rPr>
                <w:rFonts w:hint="default" w:ascii="Times New Roman" w:hAnsi="Times New Roman" w:eastAsia="黑体" w:cs="Times New Roman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30"/>
                <w:szCs w:val="30"/>
              </w:rPr>
              <w:t>三、项目工作方案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8" w:hRule="atLeast"/>
          <w:jc w:val="center"/>
        </w:trPr>
        <w:tc>
          <w:tcPr>
            <w:tcW w:w="5000" w:type="pct"/>
            <w:gridSpan w:val="8"/>
            <w:shd w:val="clear" w:color="auto" w:fill="auto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工作方案包括项目组织实施方案，以及被托举人的遴选方案和为期3年的培养方案。</w:t>
            </w: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5000" w:type="pct"/>
            <w:gridSpan w:val="8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30"/>
                <w:szCs w:val="30"/>
              </w:rPr>
              <w:t>四、项目工作目标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6" w:hRule="atLeast"/>
          <w:jc w:val="center"/>
        </w:trPr>
        <w:tc>
          <w:tcPr>
            <w:tcW w:w="5000" w:type="pct"/>
            <w:gridSpan w:val="8"/>
            <w:shd w:val="clear" w:color="auto" w:fill="auto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明确在项目周期（2024-2026年度）中每一年度的项目目标和完成计划。</w:t>
            </w: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  <w:p>
            <w:pPr>
              <w:rPr>
                <w:rFonts w:hint="default" w:ascii="Times New Roman" w:hAnsi="Times New Roman" w:cs="Times New Roman"/>
                <w:lang w:eastAsia="zh-CN"/>
              </w:rPr>
            </w:pPr>
          </w:p>
          <w:p>
            <w:pPr>
              <w:rPr>
                <w:rFonts w:hint="default" w:ascii="Times New Roman" w:hAnsi="Times New Roman" w:cs="Times New Roman"/>
                <w:lang w:eastAsia="zh-CN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5000" w:type="pct"/>
            <w:gridSpan w:val="8"/>
            <w:shd w:val="clear" w:color="auto" w:fill="auto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30"/>
                <w:szCs w:val="30"/>
              </w:rPr>
              <w:t>五、项目托举团队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6" w:hRule="atLeast"/>
          <w:jc w:val="center"/>
        </w:trPr>
        <w:tc>
          <w:tcPr>
            <w:tcW w:w="5000" w:type="pct"/>
            <w:gridSpan w:val="8"/>
            <w:shd w:val="clear" w:color="auto" w:fill="auto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概述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托举专家团队和服务支撑人员情况。</w:t>
            </w: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8"/>
            <w:shd w:val="clear" w:color="auto" w:fill="auto"/>
            <w:noWrap w:val="0"/>
            <w:vAlign w:val="top"/>
          </w:tcPr>
          <w:p>
            <w:pPr>
              <w:spacing w:line="580" w:lineRule="exact"/>
              <w:jc w:val="both"/>
              <w:rPr>
                <w:rFonts w:hint="default" w:ascii="Times New Roman" w:hAnsi="Times New Roman" w:eastAsia="黑体" w:cs="Times New Roman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30"/>
                <w:szCs w:val="30"/>
              </w:rPr>
              <w:t>六、项目支撑平台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5" w:hRule="atLeast"/>
          <w:jc w:val="center"/>
        </w:trPr>
        <w:tc>
          <w:tcPr>
            <w:tcW w:w="5000" w:type="pct"/>
            <w:gridSpan w:val="8"/>
            <w:shd w:val="clear" w:color="auto" w:fill="auto"/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概述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为被托举人成长成才提供的学术交流平台、科技创新平台、国际合作平台、职业发展平台和跟踪服务平台等情况。</w:t>
            </w: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  <w:p>
            <w:pPr>
              <w:wordWrap w:val="0"/>
              <w:spacing w:line="58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>
            <w:pPr>
              <w:wordWrap w:val="0"/>
              <w:spacing w:line="58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>
            <w:pPr>
              <w:wordWrap w:val="0"/>
              <w:spacing w:line="58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5000" w:type="pct"/>
            <w:gridSpan w:val="8"/>
            <w:shd w:val="clear" w:color="auto" w:fill="auto"/>
            <w:noWrap w:val="0"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黑体" w:cs="Times New Roman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30"/>
                <w:szCs w:val="30"/>
              </w:rPr>
              <w:t>七、</w:t>
            </w:r>
            <w:r>
              <w:rPr>
                <w:rFonts w:hint="default" w:ascii="Times New Roman" w:hAnsi="Times New Roman" w:eastAsia="黑体" w:cs="Times New Roman"/>
                <w:color w:val="000000"/>
                <w:sz w:val="30"/>
                <w:szCs w:val="30"/>
              </w:rPr>
              <w:t>项</w:t>
            </w:r>
            <w:r>
              <w:rPr>
                <w:rFonts w:hint="default" w:ascii="Times New Roman" w:hAnsi="Times New Roman" w:eastAsia="黑体" w:cs="Times New Roman"/>
                <w:sz w:val="30"/>
                <w:szCs w:val="30"/>
              </w:rPr>
              <w:t>目资金</w:t>
            </w:r>
            <w:r>
              <w:rPr>
                <w:rFonts w:hint="default" w:ascii="Times New Roman" w:hAnsi="Times New Roman" w:eastAsia="黑体" w:cs="Times New Roman"/>
                <w:sz w:val="30"/>
                <w:szCs w:val="30"/>
                <w:lang w:eastAsia="zh-CN"/>
              </w:rPr>
              <w:t>自筹情况及</w:t>
            </w:r>
            <w:r>
              <w:rPr>
                <w:rFonts w:hint="default" w:ascii="Times New Roman" w:hAnsi="Times New Roman" w:eastAsia="黑体" w:cs="Times New Roman"/>
                <w:sz w:val="30"/>
                <w:szCs w:val="30"/>
              </w:rPr>
              <w:t>使用计划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2" w:hRule="atLeast"/>
          <w:jc w:val="center"/>
        </w:trPr>
        <w:tc>
          <w:tcPr>
            <w:tcW w:w="5000" w:type="pct"/>
            <w:gridSpan w:val="8"/>
            <w:shd w:val="clear" w:color="auto" w:fill="auto"/>
            <w:noWrap w:val="0"/>
            <w:vAlign w:val="top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明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</w:rPr>
              <w:t>确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lang w:eastAsia="zh-CN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</w:rPr>
              <w:t>经费来源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lang w:eastAsia="zh-CN"/>
              </w:rPr>
              <w:t>，如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</w:rPr>
              <w:t>自筹资金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lang w:eastAsia="zh-CN"/>
              </w:rPr>
              <w:t>属企业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</w:rPr>
              <w:t>资助的单位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lang w:eastAsia="zh-CN"/>
              </w:rPr>
              <w:t>应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</w:rPr>
              <w:t>提供自筹经费情况说明，并附资助协议、资金到账情况等有效证明。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lang w:eastAsia="zh-CN"/>
              </w:rPr>
              <w:t>明确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</w:rPr>
              <w:t>在项目周期（2024-2026年度）中每一年度的资金用途和预算计划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24"/>
                <w:lang w:eastAsia="zh-CN"/>
              </w:rPr>
              <w:t>。</w:t>
            </w:r>
          </w:p>
          <w:p>
            <w:pPr>
              <w:wordWrap w:val="0"/>
              <w:spacing w:line="580" w:lineRule="exact"/>
              <w:jc w:val="left"/>
              <w:rPr>
                <w:rFonts w:hint="default" w:ascii="Times New Roman" w:hAnsi="Times New Roman" w:eastAsia="黑体" w:cs="Times New Roman"/>
                <w:b w:val="0"/>
                <w:bCs w:val="0"/>
                <w:szCs w:val="28"/>
              </w:rPr>
            </w:pPr>
          </w:p>
          <w:p>
            <w:pPr>
              <w:wordWrap w:val="0"/>
              <w:spacing w:line="580" w:lineRule="exact"/>
              <w:jc w:val="left"/>
              <w:rPr>
                <w:rFonts w:hint="default" w:ascii="Times New Roman" w:hAnsi="Times New Roman" w:eastAsia="黑体" w:cs="Times New Roman"/>
                <w:szCs w:val="28"/>
              </w:rPr>
            </w:pPr>
          </w:p>
          <w:p>
            <w:pPr>
              <w:wordWrap w:val="0"/>
              <w:spacing w:line="580" w:lineRule="exact"/>
              <w:jc w:val="left"/>
              <w:rPr>
                <w:rFonts w:hint="default" w:ascii="Times New Roman" w:hAnsi="Times New Roman" w:eastAsia="黑体" w:cs="Times New Roman"/>
                <w:szCs w:val="28"/>
              </w:rPr>
            </w:pPr>
          </w:p>
          <w:p>
            <w:pPr>
              <w:wordWrap w:val="0"/>
              <w:spacing w:line="580" w:lineRule="exact"/>
              <w:jc w:val="left"/>
              <w:rPr>
                <w:rFonts w:hint="default" w:ascii="Times New Roman" w:hAnsi="Times New Roman" w:eastAsia="黑体" w:cs="Times New Roman"/>
                <w:szCs w:val="28"/>
              </w:rPr>
            </w:pPr>
          </w:p>
          <w:p>
            <w:pPr>
              <w:wordWrap w:val="0"/>
              <w:spacing w:line="580" w:lineRule="exact"/>
              <w:jc w:val="left"/>
              <w:rPr>
                <w:rFonts w:hint="default" w:ascii="Times New Roman" w:hAnsi="Times New Roman" w:eastAsia="黑体" w:cs="Times New Roman"/>
                <w:szCs w:val="28"/>
              </w:rPr>
            </w:pPr>
          </w:p>
          <w:p>
            <w:pPr>
              <w:wordWrap w:val="0"/>
              <w:spacing w:line="580" w:lineRule="exact"/>
              <w:jc w:val="left"/>
              <w:rPr>
                <w:rFonts w:hint="default" w:ascii="Times New Roman" w:hAnsi="Times New Roman" w:eastAsia="黑体" w:cs="Times New Roman"/>
                <w:szCs w:val="28"/>
              </w:rPr>
            </w:pPr>
          </w:p>
          <w:p>
            <w:pPr>
              <w:wordWrap w:val="0"/>
              <w:spacing w:line="580" w:lineRule="exact"/>
              <w:jc w:val="left"/>
              <w:rPr>
                <w:rFonts w:hint="default" w:ascii="Times New Roman" w:hAnsi="Times New Roman" w:eastAsia="黑体" w:cs="Times New Roman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5000" w:type="pct"/>
            <w:gridSpan w:val="8"/>
            <w:shd w:val="clear" w:color="auto" w:fill="auto"/>
            <w:noWrap w:val="0"/>
            <w:vAlign w:val="top"/>
          </w:tcPr>
          <w:p>
            <w:pPr>
              <w:wordWrap w:val="0"/>
              <w:spacing w:line="580" w:lineRule="exact"/>
              <w:jc w:val="left"/>
              <w:rPr>
                <w:rFonts w:hint="default" w:ascii="Times New Roman" w:hAnsi="Times New Roman" w:eastAsia="黑体" w:cs="Times New Roman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30"/>
                <w:szCs w:val="30"/>
              </w:rPr>
              <w:t>八、申报</w:t>
            </w:r>
            <w:r>
              <w:rPr>
                <w:rFonts w:hint="default" w:ascii="Times New Roman" w:hAnsi="Times New Roman" w:eastAsia="黑体" w:cs="Times New Roman"/>
                <w:sz w:val="30"/>
                <w:szCs w:val="30"/>
                <w:lang w:eastAsia="zh-CN"/>
              </w:rPr>
              <w:t>单位</w:t>
            </w:r>
            <w:r>
              <w:rPr>
                <w:rFonts w:hint="default" w:ascii="Times New Roman" w:hAnsi="Times New Roman" w:eastAsia="黑体" w:cs="Times New Roman"/>
                <w:sz w:val="30"/>
                <w:szCs w:val="30"/>
              </w:rPr>
              <w:t>意见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1" w:hRule="atLeast"/>
          <w:jc w:val="center"/>
        </w:trPr>
        <w:tc>
          <w:tcPr>
            <w:tcW w:w="5000" w:type="pct"/>
            <w:gridSpan w:val="8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ordWrap w:val="0"/>
              <w:spacing w:line="580" w:lineRule="exact"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>
            <w:pPr>
              <w:wordWrap w:val="0"/>
              <w:spacing w:line="580" w:lineRule="exact"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>
            <w:pPr>
              <w:wordWrap w:val="0"/>
              <w:spacing w:line="580" w:lineRule="exact"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spacing w:line="400" w:lineRule="exact"/>
              <w:ind w:firstLine="960" w:firstLineChars="400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400" w:lineRule="exact"/>
              <w:ind w:firstLine="960" w:firstLineChars="400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申报单位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法人（负责人）签字：                  </w:t>
            </w: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申报单位项目负责人签字：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</w:t>
            </w:r>
          </w:p>
          <w:p>
            <w:pPr>
              <w:spacing w:line="400" w:lineRule="exact"/>
              <w:ind w:firstLine="6160" w:firstLineChars="2200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单位盖章）</w:t>
            </w: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                                      </w:t>
            </w:r>
          </w:p>
          <w:p>
            <w:pPr>
              <w:spacing w:line="400" w:lineRule="exact"/>
              <w:ind w:firstLine="6440" w:firstLineChars="230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5000" w:type="pct"/>
            <w:gridSpan w:val="8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30"/>
                <w:szCs w:val="30"/>
                <w:lang w:eastAsia="zh-CN"/>
              </w:rPr>
              <w:t>九</w:t>
            </w:r>
            <w:r>
              <w:rPr>
                <w:rFonts w:hint="default" w:ascii="Times New Roman" w:hAnsi="Times New Roman" w:eastAsia="黑体" w:cs="Times New Roman"/>
                <w:sz w:val="30"/>
                <w:szCs w:val="30"/>
              </w:rPr>
              <w:t>、</w:t>
            </w:r>
            <w:r>
              <w:rPr>
                <w:rFonts w:hint="default" w:ascii="Times New Roman" w:hAnsi="Times New Roman" w:eastAsia="黑体" w:cs="Times New Roman"/>
                <w:sz w:val="30"/>
                <w:szCs w:val="30"/>
                <w:lang w:eastAsia="zh-CN"/>
              </w:rPr>
              <w:t>评审</w:t>
            </w:r>
            <w:r>
              <w:rPr>
                <w:rFonts w:hint="default" w:ascii="Times New Roman" w:hAnsi="Times New Roman" w:eastAsia="黑体" w:cs="Times New Roman"/>
                <w:sz w:val="30"/>
                <w:szCs w:val="30"/>
              </w:rPr>
              <w:t>意见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1" w:hRule="atLeast"/>
          <w:jc w:val="center"/>
        </w:trPr>
        <w:tc>
          <w:tcPr>
            <w:tcW w:w="5000" w:type="pct"/>
            <w:gridSpan w:val="8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     </w:t>
            </w:r>
          </w:p>
          <w:p>
            <w:pPr>
              <w:pStyle w:val="2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 </w:t>
            </w:r>
          </w:p>
          <w:p>
            <w:pPr>
              <w:spacing w:line="400" w:lineRule="exact"/>
              <w:ind w:firstLine="2240" w:firstLineChars="800"/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 xml:space="preserve">                           </w:t>
            </w:r>
          </w:p>
          <w:p>
            <w:pPr>
              <w:spacing w:line="400" w:lineRule="exact"/>
              <w:ind w:firstLine="2240" w:firstLineChars="800"/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ind w:firstLine="5880" w:firstLineChars="2100"/>
              <w:rPr>
                <w:rFonts w:hint="default" w:ascii="Times New Roman" w:hAnsi="Times New Roman" w:eastAsia="黑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    月    日</w:t>
            </w:r>
          </w:p>
        </w:tc>
      </w:tr>
    </w:tbl>
    <w:p>
      <w:pPr>
        <w:pStyle w:val="4"/>
        <w:rPr>
          <w:rFonts w:hint="default" w:ascii="Times New Roman" w:hAnsi="Times New Roman" w:cs="Times New Roman"/>
        </w:rPr>
      </w:pPr>
    </w:p>
    <w:p>
      <w:pPr>
        <w:pStyle w:val="5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</w:p>
    <w:p>
      <w:pPr>
        <w:pBdr>
          <w:top w:val="single" w:color="auto" w:sz="4" w:space="1"/>
          <w:bottom w:val="single" w:color="auto" w:sz="4" w:space="1"/>
        </w:pBdr>
        <w:snapToGrid w:val="0"/>
        <w:ind w:firstLine="140" w:firstLineChars="50"/>
        <w:rPr>
          <w:rFonts w:hint="default" w:ascii="Times New Roman" w:hAnsi="Times New Roman" w:eastAsia="仿宋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/>
          <w:sz w:val="28"/>
          <w:szCs w:val="28"/>
        </w:rPr>
        <w:t xml:space="preserve">浙江省科协办公室      </w:t>
      </w:r>
      <w:r>
        <w:rPr>
          <w:rFonts w:hint="eastAsia" w:ascii="Times New Roman" w:hAnsi="Times New Roman" w:eastAsia="仿宋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仿宋"/>
          <w:sz w:val="28"/>
          <w:szCs w:val="28"/>
        </w:rPr>
        <w:t xml:space="preserve">    </w:t>
      </w:r>
      <w:r>
        <w:rPr>
          <w:rFonts w:hint="eastAsia" w:ascii="Times New Roman" w:hAnsi="Times New Roman" w:eastAsia="仿宋"/>
          <w:sz w:val="28"/>
          <w:szCs w:val="28"/>
          <w:lang w:val="en-US" w:eastAsia="zh-CN"/>
        </w:rPr>
        <w:t xml:space="preserve">   </w:t>
      </w:r>
      <w:r>
        <w:rPr>
          <w:rFonts w:hint="eastAsia" w:ascii="Times New Roman" w:hAnsi="Times New Roman" w:eastAsia="仿宋"/>
          <w:sz w:val="28"/>
          <w:szCs w:val="28"/>
        </w:rPr>
        <w:t xml:space="preserve">           </w:t>
      </w:r>
      <w:r>
        <w:rPr>
          <w:rFonts w:hint="eastAsia" w:ascii="Times New Roman" w:hAnsi="Times New Roman" w:eastAsia="仿宋"/>
          <w:sz w:val="28"/>
          <w:szCs w:val="28"/>
          <w:lang w:eastAsia="zh-CN"/>
        </w:rPr>
        <w:t>2023</w:t>
      </w:r>
      <w:r>
        <w:rPr>
          <w:rFonts w:hint="eastAsia" w:ascii="Times New Roman" w:hAnsi="Times New Roman" w:eastAsia="仿宋"/>
          <w:sz w:val="28"/>
          <w:szCs w:val="28"/>
        </w:rPr>
        <w:t>年</w:t>
      </w:r>
      <w:r>
        <w:rPr>
          <w:rFonts w:hint="eastAsia" w:ascii="Times New Roman" w:hAnsi="Times New Roman" w:eastAsia="仿宋"/>
          <w:sz w:val="28"/>
          <w:szCs w:val="28"/>
          <w:lang w:val="en-US" w:eastAsia="zh-CN"/>
        </w:rPr>
        <w:t>11</w:t>
      </w:r>
      <w:r>
        <w:rPr>
          <w:rFonts w:hint="eastAsia" w:ascii="Times New Roman" w:hAnsi="Times New Roman" w:eastAsia="仿宋"/>
          <w:sz w:val="28"/>
          <w:szCs w:val="28"/>
        </w:rPr>
        <w:t>月</w:t>
      </w:r>
      <w:r>
        <w:rPr>
          <w:rFonts w:hint="eastAsia" w:ascii="Times New Roman" w:hAnsi="Times New Roman" w:eastAsia="仿宋"/>
          <w:sz w:val="28"/>
          <w:szCs w:val="28"/>
          <w:lang w:val="en-US" w:eastAsia="zh-CN"/>
        </w:rPr>
        <w:t>3</w:t>
      </w:r>
      <w:bookmarkStart w:id="1" w:name="_GoBack"/>
      <w:bookmarkEnd w:id="1"/>
      <w:r>
        <w:rPr>
          <w:rFonts w:hint="eastAsia" w:ascii="Times New Roman" w:hAnsi="Times New Roman" w:eastAsia="仿宋"/>
          <w:sz w:val="28"/>
          <w:szCs w:val="28"/>
        </w:rPr>
        <w:t>日印发</w:t>
      </w:r>
    </w:p>
    <w:sectPr>
      <w:pgSz w:w="11906" w:h="16838"/>
      <w:pgMar w:top="1440" w:right="1587" w:bottom="1383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JhMmZhZWNlY2NhYWM1NWRjNWVhNjcwOTNmODRiNjcifQ=="/>
  </w:docVars>
  <w:rsids>
    <w:rsidRoot w:val="00F44CA7"/>
    <w:rsid w:val="000305CB"/>
    <w:rsid w:val="001D66EA"/>
    <w:rsid w:val="00454E28"/>
    <w:rsid w:val="00561F95"/>
    <w:rsid w:val="006122B5"/>
    <w:rsid w:val="00761577"/>
    <w:rsid w:val="007E3292"/>
    <w:rsid w:val="009227AE"/>
    <w:rsid w:val="00B708C2"/>
    <w:rsid w:val="00F44CA7"/>
    <w:rsid w:val="07321DF6"/>
    <w:rsid w:val="07694FDD"/>
    <w:rsid w:val="08591D27"/>
    <w:rsid w:val="0A932B59"/>
    <w:rsid w:val="0BE300B2"/>
    <w:rsid w:val="0EEBE84C"/>
    <w:rsid w:val="12E50886"/>
    <w:rsid w:val="141B298B"/>
    <w:rsid w:val="178E4BE3"/>
    <w:rsid w:val="18AC0856"/>
    <w:rsid w:val="1B7838F7"/>
    <w:rsid w:val="1EFB6547"/>
    <w:rsid w:val="1F3E6957"/>
    <w:rsid w:val="1FFF1984"/>
    <w:rsid w:val="23B75159"/>
    <w:rsid w:val="27E06514"/>
    <w:rsid w:val="295B1E92"/>
    <w:rsid w:val="29E33E45"/>
    <w:rsid w:val="2BFFB745"/>
    <w:rsid w:val="2F7F8BBB"/>
    <w:rsid w:val="377FA244"/>
    <w:rsid w:val="37DDD594"/>
    <w:rsid w:val="38D7BAF9"/>
    <w:rsid w:val="3B7C825D"/>
    <w:rsid w:val="3CD7B007"/>
    <w:rsid w:val="3CF7B14B"/>
    <w:rsid w:val="3D5E7F09"/>
    <w:rsid w:val="3D66D1E3"/>
    <w:rsid w:val="3DFB945F"/>
    <w:rsid w:val="3F31803E"/>
    <w:rsid w:val="3F3F7BD9"/>
    <w:rsid w:val="3F7F40DD"/>
    <w:rsid w:val="3F8BD425"/>
    <w:rsid w:val="437BD3F1"/>
    <w:rsid w:val="45DFA950"/>
    <w:rsid w:val="47CF62E0"/>
    <w:rsid w:val="4D5FB4CD"/>
    <w:rsid w:val="5678DF18"/>
    <w:rsid w:val="57751576"/>
    <w:rsid w:val="57FFE307"/>
    <w:rsid w:val="58CEF9F1"/>
    <w:rsid w:val="5B6FED6A"/>
    <w:rsid w:val="5B9BBE70"/>
    <w:rsid w:val="5BFB94E5"/>
    <w:rsid w:val="5DFB7BC3"/>
    <w:rsid w:val="5FADC435"/>
    <w:rsid w:val="5FFF312C"/>
    <w:rsid w:val="600A2FD4"/>
    <w:rsid w:val="63F0704B"/>
    <w:rsid w:val="67D979FF"/>
    <w:rsid w:val="692F4A98"/>
    <w:rsid w:val="6EFF497C"/>
    <w:rsid w:val="74DF4A5E"/>
    <w:rsid w:val="75B45FB6"/>
    <w:rsid w:val="77371596"/>
    <w:rsid w:val="773DDF48"/>
    <w:rsid w:val="7771652D"/>
    <w:rsid w:val="77F66C5E"/>
    <w:rsid w:val="77FF3F46"/>
    <w:rsid w:val="77FFA1D1"/>
    <w:rsid w:val="79ED49A1"/>
    <w:rsid w:val="7ADF8E12"/>
    <w:rsid w:val="7AFFAF1E"/>
    <w:rsid w:val="7BB72C21"/>
    <w:rsid w:val="7BEDDDD9"/>
    <w:rsid w:val="7BFF451A"/>
    <w:rsid w:val="7BFF9F33"/>
    <w:rsid w:val="7D78CBF1"/>
    <w:rsid w:val="7DE7F6EC"/>
    <w:rsid w:val="7DFD817A"/>
    <w:rsid w:val="7E79ECB6"/>
    <w:rsid w:val="7EDD0F68"/>
    <w:rsid w:val="7EFB8621"/>
    <w:rsid w:val="7EFFDF21"/>
    <w:rsid w:val="7EFFEECB"/>
    <w:rsid w:val="7F6A490A"/>
    <w:rsid w:val="7FACB6EB"/>
    <w:rsid w:val="7FB7A19B"/>
    <w:rsid w:val="7FBD2108"/>
    <w:rsid w:val="7FD7656E"/>
    <w:rsid w:val="7FE7208A"/>
    <w:rsid w:val="7FFF1BF5"/>
    <w:rsid w:val="7FFF3AB5"/>
    <w:rsid w:val="7FFF9CFE"/>
    <w:rsid w:val="AB3D9ED4"/>
    <w:rsid w:val="ACFD97D3"/>
    <w:rsid w:val="AD974B7C"/>
    <w:rsid w:val="AFEFF85E"/>
    <w:rsid w:val="B5BF3F82"/>
    <w:rsid w:val="B6D39104"/>
    <w:rsid w:val="B7FF4D63"/>
    <w:rsid w:val="BB5EBF7A"/>
    <w:rsid w:val="BBB3E495"/>
    <w:rsid w:val="BBEF579D"/>
    <w:rsid w:val="BDBF89E4"/>
    <w:rsid w:val="BF7EB40B"/>
    <w:rsid w:val="BFEDE319"/>
    <w:rsid w:val="BFF4577E"/>
    <w:rsid w:val="C96D66CB"/>
    <w:rsid w:val="CF9FEBCC"/>
    <w:rsid w:val="CFA97697"/>
    <w:rsid w:val="D2FB8549"/>
    <w:rsid w:val="D9F9E401"/>
    <w:rsid w:val="DBDBBA24"/>
    <w:rsid w:val="DBEF4999"/>
    <w:rsid w:val="DEE81A12"/>
    <w:rsid w:val="DF2E246B"/>
    <w:rsid w:val="DF9DB321"/>
    <w:rsid w:val="DFCF1CE8"/>
    <w:rsid w:val="DFDE24E5"/>
    <w:rsid w:val="DFEB9B33"/>
    <w:rsid w:val="E36DCF85"/>
    <w:rsid w:val="E6C97BAB"/>
    <w:rsid w:val="EB7CFB09"/>
    <w:rsid w:val="ECDC58F6"/>
    <w:rsid w:val="EEEBBC31"/>
    <w:rsid w:val="EFCCEC23"/>
    <w:rsid w:val="EFDDC994"/>
    <w:rsid w:val="EFEE165A"/>
    <w:rsid w:val="EFEE6FEE"/>
    <w:rsid w:val="F3FF24D3"/>
    <w:rsid w:val="F4FFD81F"/>
    <w:rsid w:val="F54B427E"/>
    <w:rsid w:val="F6DFCF7A"/>
    <w:rsid w:val="F6F99E57"/>
    <w:rsid w:val="F6FF9504"/>
    <w:rsid w:val="F8BF8817"/>
    <w:rsid w:val="F8FE6EFA"/>
    <w:rsid w:val="F9CB7311"/>
    <w:rsid w:val="F9F6BBDA"/>
    <w:rsid w:val="FA2822C0"/>
    <w:rsid w:val="FBAF41BD"/>
    <w:rsid w:val="FBB3BED1"/>
    <w:rsid w:val="FC9BFFD6"/>
    <w:rsid w:val="FD798999"/>
    <w:rsid w:val="FDBFCA28"/>
    <w:rsid w:val="FDFF1DF2"/>
    <w:rsid w:val="FE1B4AB8"/>
    <w:rsid w:val="FEE74CE8"/>
    <w:rsid w:val="FEF7C9D4"/>
    <w:rsid w:val="FEFDFFD4"/>
    <w:rsid w:val="FF1B5E16"/>
    <w:rsid w:val="FF1DA0D9"/>
    <w:rsid w:val="FF7761F6"/>
    <w:rsid w:val="FF7A16C4"/>
    <w:rsid w:val="FF7B0C38"/>
    <w:rsid w:val="FF7EB748"/>
    <w:rsid w:val="FF9E2D40"/>
    <w:rsid w:val="FFBF81A6"/>
    <w:rsid w:val="FFE7DA3B"/>
    <w:rsid w:val="FFF377C8"/>
    <w:rsid w:val="FFF7214F"/>
    <w:rsid w:val="FFF9EFE2"/>
    <w:rsid w:val="FFFE574E"/>
    <w:rsid w:val="FFFF1958"/>
    <w:rsid w:val="FFFF7BC7"/>
    <w:rsid w:val="FFFFB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3">
    <w:name w:val="heading 6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0"/>
    <w:pPr>
      <w:spacing w:after="140" w:line="276" w:lineRule="auto"/>
    </w:pPr>
  </w:style>
  <w:style w:type="paragraph" w:styleId="5">
    <w:name w:val="Body Text First Indent"/>
    <w:basedOn w:val="4"/>
    <w:unhideWhenUsed/>
    <w:qFormat/>
    <w:uiPriority w:val="99"/>
    <w:pPr>
      <w:ind w:firstLine="420" w:firstLineChars="100"/>
    </w:p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3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6"/>
    <w:qFormat/>
    <w:uiPriority w:val="99"/>
    <w:rPr>
      <w:sz w:val="18"/>
      <w:szCs w:val="18"/>
    </w:rPr>
  </w:style>
  <w:style w:type="paragraph" w:customStyle="1" w:styleId="15">
    <w:name w:val="BodyText"/>
    <w:basedOn w:val="1"/>
    <w:next w:val="16"/>
    <w:qFormat/>
    <w:uiPriority w:val="0"/>
    <w:pPr>
      <w:spacing w:after="120" w:afterLines="0"/>
    </w:pPr>
    <w:rPr>
      <w:rFonts w:ascii="Times New Roman" w:hAnsi="Times New Roman" w:eastAsia="宋体" w:cs="Times New Roman"/>
      <w:szCs w:val="20"/>
    </w:rPr>
  </w:style>
  <w:style w:type="paragraph" w:customStyle="1" w:styleId="16">
    <w:name w:val="BodyText1I"/>
    <w:basedOn w:val="15"/>
    <w:qFormat/>
    <w:uiPriority w:val="0"/>
    <w:pPr>
      <w:ind w:firstLine="420" w:firstLineChars="1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115</Words>
  <Characters>661</Characters>
  <Lines>5</Lines>
  <Paragraphs>1</Paragraphs>
  <TotalTime>1</TotalTime>
  <ScaleCrop>false</ScaleCrop>
  <LinksUpToDate>false</LinksUpToDate>
  <CharactersWithSpaces>775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2022-04-16T15:26:00Z</dcterms:created>
  <dc:creator>OptiPlex 3080</dc:creator>
  <cp:lastModifiedBy>user</cp:lastModifiedBy>
  <dcterms:modified xsi:type="dcterms:W3CDTF">2023-11-03T15:30:17Z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43C361D094C96B4B13646C64943211D0</vt:lpwstr>
  </property>
</Properties>
</file>